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1AD4" w14:textId="4686EFCA" w:rsidR="00100627" w:rsidRPr="008358B9" w:rsidRDefault="00100627" w:rsidP="00100627">
      <w:pPr>
        <w:rPr>
          <w:rFonts w:ascii="Arial" w:hAnsi="Arial" w:cs="Arial"/>
          <w:b/>
          <w:bCs/>
          <w:sz w:val="18"/>
          <w:szCs w:val="18"/>
        </w:rPr>
      </w:pPr>
      <w:r>
        <w:rPr>
          <w:rFonts w:ascii="Arial" w:hAnsi="Arial" w:cs="Arial"/>
          <w:b/>
          <w:bCs/>
          <w:noProof/>
          <w:sz w:val="18"/>
          <w:szCs w:val="18"/>
        </w:rPr>
        <w:drawing>
          <wp:anchor distT="0" distB="0" distL="114300" distR="114300" simplePos="0" relativeHeight="251658240" behindDoc="0" locked="0" layoutInCell="1" allowOverlap="1" wp14:anchorId="0CCD772D" wp14:editId="228D1FCF">
            <wp:simplePos x="0" y="0"/>
            <wp:positionH relativeFrom="column">
              <wp:posOffset>4893158</wp:posOffset>
            </wp:positionH>
            <wp:positionV relativeFrom="paragraph">
              <wp:posOffset>-677169</wp:posOffset>
            </wp:positionV>
            <wp:extent cx="1420361" cy="1305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361" cy="1305935"/>
                    </a:xfrm>
                    <a:prstGeom prst="rect">
                      <a:avLst/>
                    </a:prstGeom>
                  </pic:spPr>
                </pic:pic>
              </a:graphicData>
            </a:graphic>
            <wp14:sizeRelH relativeFrom="page">
              <wp14:pctWidth>0</wp14:pctWidth>
            </wp14:sizeRelH>
            <wp14:sizeRelV relativeFrom="page">
              <wp14:pctHeight>0</wp14:pctHeight>
            </wp14:sizeRelV>
          </wp:anchor>
        </w:drawing>
      </w:r>
      <w:r w:rsidRPr="008358B9">
        <w:rPr>
          <w:rFonts w:ascii="Times New Roman" w:hAnsi="Times New Roman" w:cs="Times New Roman"/>
          <w:b/>
          <w:bCs/>
          <w:sz w:val="21"/>
          <w:szCs w:val="21"/>
        </w:rPr>
        <w:t xml:space="preserve">TUT Fitness Group </w:t>
      </w:r>
      <w:r w:rsidR="003C2815">
        <w:rPr>
          <w:rFonts w:ascii="Times New Roman" w:hAnsi="Times New Roman" w:cs="Times New Roman"/>
          <w:b/>
          <w:bCs/>
          <w:sz w:val="21"/>
          <w:szCs w:val="21"/>
        </w:rPr>
        <w:t>Inc.</w:t>
      </w:r>
    </w:p>
    <w:p w14:paraId="7A001B3B" w14:textId="77777777" w:rsidR="00100627" w:rsidRPr="008358B9" w:rsidRDefault="00100627" w:rsidP="00100627">
      <w:pPr>
        <w:rPr>
          <w:rFonts w:ascii="Times New Roman" w:hAnsi="Times New Roman" w:cs="Times New Roman"/>
          <w:b/>
          <w:bCs/>
          <w:sz w:val="21"/>
          <w:szCs w:val="21"/>
        </w:rPr>
      </w:pPr>
    </w:p>
    <w:p w14:paraId="1C129B32" w14:textId="2433D271" w:rsidR="00100627" w:rsidRPr="008358B9" w:rsidRDefault="00100627" w:rsidP="00100627">
      <w:pPr>
        <w:rPr>
          <w:rFonts w:ascii="Times New Roman" w:hAnsi="Times New Roman" w:cs="Times New Roman"/>
          <w:bCs/>
          <w:sz w:val="21"/>
          <w:szCs w:val="21"/>
        </w:rPr>
      </w:pPr>
      <w:r w:rsidRPr="008358B9">
        <w:rPr>
          <w:rFonts w:ascii="Times New Roman" w:hAnsi="Times New Roman" w:cs="Times New Roman"/>
          <w:b/>
          <w:bCs/>
          <w:sz w:val="21"/>
          <w:szCs w:val="21"/>
        </w:rPr>
        <w:t xml:space="preserve">Symbol: </w:t>
      </w:r>
      <w:r w:rsidRPr="008358B9">
        <w:rPr>
          <w:rFonts w:ascii="Times New Roman" w:hAnsi="Times New Roman" w:cs="Times New Roman"/>
          <w:bCs/>
          <w:sz w:val="21"/>
          <w:szCs w:val="21"/>
        </w:rPr>
        <w:t xml:space="preserve">TSX.V: GYM </w:t>
      </w:r>
    </w:p>
    <w:p w14:paraId="69A5029D" w14:textId="560D9213" w:rsidR="00100627" w:rsidRPr="008358B9" w:rsidRDefault="00100627" w:rsidP="00100627">
      <w:pPr>
        <w:rPr>
          <w:rFonts w:ascii="Times New Roman" w:hAnsi="Times New Roman" w:cs="Times New Roman"/>
          <w:sz w:val="21"/>
          <w:szCs w:val="21"/>
        </w:rPr>
      </w:pPr>
      <w:r w:rsidRPr="008358B9">
        <w:rPr>
          <w:rFonts w:ascii="Times New Roman" w:hAnsi="Times New Roman" w:cs="Times New Roman"/>
          <w:b/>
          <w:bCs/>
          <w:sz w:val="21"/>
          <w:szCs w:val="21"/>
        </w:rPr>
        <w:t xml:space="preserve">Market Cap: </w:t>
      </w:r>
      <w:r w:rsidRPr="008358B9">
        <w:rPr>
          <w:rFonts w:ascii="Times New Roman" w:hAnsi="Times New Roman" w:cs="Times New Roman"/>
          <w:sz w:val="21"/>
          <w:szCs w:val="21"/>
        </w:rPr>
        <w:t>10.8M</w:t>
      </w:r>
    </w:p>
    <w:p w14:paraId="16E902F9" w14:textId="3CEEF432" w:rsidR="00100627" w:rsidRPr="008358B9" w:rsidRDefault="00100627" w:rsidP="00100627">
      <w:pPr>
        <w:rPr>
          <w:rFonts w:ascii="Times New Roman" w:hAnsi="Times New Roman" w:cs="Times New Roman"/>
          <w:sz w:val="21"/>
          <w:szCs w:val="21"/>
        </w:rPr>
      </w:pPr>
      <w:r w:rsidRPr="008358B9">
        <w:rPr>
          <w:rFonts w:ascii="Times New Roman" w:hAnsi="Times New Roman" w:cs="Times New Roman"/>
          <w:b/>
          <w:bCs/>
          <w:sz w:val="21"/>
          <w:szCs w:val="21"/>
        </w:rPr>
        <w:t xml:space="preserve">Sector: </w:t>
      </w:r>
      <w:r w:rsidRPr="008358B9">
        <w:rPr>
          <w:rFonts w:ascii="Times New Roman" w:hAnsi="Times New Roman" w:cs="Times New Roman"/>
          <w:sz w:val="21"/>
          <w:szCs w:val="21"/>
        </w:rPr>
        <w:t>Tech — Fitness</w:t>
      </w:r>
    </w:p>
    <w:p w14:paraId="32422012" w14:textId="1A2E4091" w:rsidR="007A3EEA" w:rsidRPr="008358B9" w:rsidRDefault="00100627" w:rsidP="00100627">
      <w:pPr>
        <w:rPr>
          <w:rFonts w:ascii="Times New Roman" w:hAnsi="Times New Roman" w:cs="Times New Roman"/>
          <w:sz w:val="21"/>
          <w:szCs w:val="21"/>
        </w:rPr>
      </w:pPr>
      <w:r w:rsidRPr="008358B9">
        <w:rPr>
          <w:rFonts w:ascii="Times New Roman" w:hAnsi="Times New Roman" w:cs="Times New Roman"/>
          <w:b/>
          <w:bCs/>
          <w:sz w:val="21"/>
          <w:szCs w:val="21"/>
        </w:rPr>
        <w:t>Purpose</w:t>
      </w:r>
      <w:r w:rsidRPr="008358B9">
        <w:rPr>
          <w:rFonts w:ascii="Times New Roman" w:hAnsi="Times New Roman" w:cs="Times New Roman"/>
          <w:sz w:val="21"/>
          <w:szCs w:val="21"/>
        </w:rPr>
        <w:t xml:space="preserve">:  Raise Awareness / Open Market Buying </w:t>
      </w:r>
    </w:p>
    <w:p w14:paraId="587041C4" w14:textId="6597E87A" w:rsidR="00100627" w:rsidRPr="008358B9" w:rsidRDefault="00100627" w:rsidP="00100627">
      <w:pPr>
        <w:rPr>
          <w:rFonts w:ascii="Times New Roman" w:hAnsi="Times New Roman" w:cs="Times New Roman"/>
          <w:b/>
          <w:bCs/>
          <w:sz w:val="21"/>
          <w:szCs w:val="21"/>
        </w:rPr>
      </w:pPr>
    </w:p>
    <w:p w14:paraId="1606CDC5" w14:textId="3B8E362B" w:rsidR="00100627" w:rsidRPr="008358B9" w:rsidRDefault="00100627" w:rsidP="00100627">
      <w:pPr>
        <w:rPr>
          <w:rFonts w:ascii="Times New Roman" w:eastAsia="Times New Roman" w:hAnsi="Times New Roman" w:cs="Times New Roman"/>
          <w:sz w:val="21"/>
          <w:szCs w:val="21"/>
        </w:rPr>
      </w:pPr>
      <w:r w:rsidRPr="008358B9">
        <w:rPr>
          <w:rFonts w:ascii="Times New Roman" w:eastAsia="Times New Roman" w:hAnsi="Times New Roman" w:cs="Times New Roman"/>
          <w:color w:val="000000"/>
          <w:sz w:val="21"/>
          <w:szCs w:val="21"/>
        </w:rPr>
        <w:t>TUT Fitness Group is a Vancouver, Canadian based manufacturer of high-performance and affordable fitness products. We’ve designed a patented high performance (mass market ready) portable home gym (The TUT Trainer) that weighs less than 12 lbs, and that uses proprietary stackable resistance band plates (TUT Plates™) to replace bulky metal weights. We also sell a rowing cardio machine that leverages our resistance band technology, and that only weighs 21 lbs. </w:t>
      </w:r>
    </w:p>
    <w:p w14:paraId="286F9E1A" w14:textId="77777777" w:rsidR="00100627" w:rsidRPr="008358B9" w:rsidRDefault="00100627" w:rsidP="00100627">
      <w:pPr>
        <w:rPr>
          <w:rFonts w:ascii="Times New Roman" w:eastAsia="Times New Roman" w:hAnsi="Times New Roman" w:cs="Times New Roman"/>
          <w:sz w:val="21"/>
          <w:szCs w:val="21"/>
        </w:rPr>
      </w:pPr>
    </w:p>
    <w:p w14:paraId="370421F2" w14:textId="77777777" w:rsidR="00100627" w:rsidRPr="008358B9" w:rsidRDefault="00100627" w:rsidP="00100627">
      <w:pPr>
        <w:rPr>
          <w:rFonts w:ascii="Times New Roman" w:eastAsia="Times New Roman" w:hAnsi="Times New Roman" w:cs="Times New Roman"/>
          <w:sz w:val="21"/>
          <w:szCs w:val="21"/>
        </w:rPr>
      </w:pPr>
      <w:r w:rsidRPr="008358B9">
        <w:rPr>
          <w:rFonts w:ascii="Times New Roman" w:eastAsia="Times New Roman" w:hAnsi="Times New Roman" w:cs="Times New Roman"/>
          <w:b/>
          <w:bCs/>
          <w:color w:val="000000"/>
          <w:sz w:val="21"/>
          <w:szCs w:val="21"/>
        </w:rPr>
        <w:t>Product </w:t>
      </w:r>
    </w:p>
    <w:p w14:paraId="349705ED" w14:textId="77777777" w:rsidR="00100627" w:rsidRPr="008358B9" w:rsidRDefault="00100627" w:rsidP="00100627">
      <w:pPr>
        <w:rPr>
          <w:rFonts w:ascii="Times New Roman" w:eastAsia="Times New Roman" w:hAnsi="Times New Roman" w:cs="Times New Roman"/>
          <w:sz w:val="21"/>
          <w:szCs w:val="21"/>
        </w:rPr>
      </w:pPr>
    </w:p>
    <w:p w14:paraId="20CB13BD" w14:textId="023CC710" w:rsidR="00100627" w:rsidRPr="008358B9" w:rsidRDefault="00100627" w:rsidP="00100627">
      <w:pPr>
        <w:rPr>
          <w:rFonts w:ascii="Times New Roman" w:eastAsia="Times New Roman" w:hAnsi="Times New Roman" w:cs="Times New Roman"/>
          <w:color w:val="000000"/>
          <w:sz w:val="21"/>
          <w:szCs w:val="21"/>
        </w:rPr>
      </w:pPr>
      <w:r w:rsidRPr="008358B9">
        <w:rPr>
          <w:rFonts w:ascii="Times New Roman" w:eastAsia="Times New Roman" w:hAnsi="Times New Roman" w:cs="Times New Roman"/>
          <w:color w:val="000000"/>
          <w:sz w:val="21"/>
          <w:szCs w:val="21"/>
        </w:rPr>
        <w:t xml:space="preserve">At a combined 32 pounds (11.6 lbs. TUT Trainer &amp; 21 lbs. Rower) and taking up less than 2 sq. feet, TUT’s flagship products, the TUT Trainer and TUT Rower, are more compact and affordable than other home gym alternatives (Peloton, Bowflex, Tonal etc.) providing a complete full body gym and cardio experience while assisting with form. </w:t>
      </w:r>
      <w:r w:rsidRPr="008358B9">
        <w:rPr>
          <w:rFonts w:ascii="Times New Roman" w:eastAsia="Times New Roman" w:hAnsi="Times New Roman" w:cs="Times New Roman"/>
          <w:color w:val="1A1A1A"/>
          <w:sz w:val="21"/>
          <w:szCs w:val="21"/>
        </w:rPr>
        <w:t xml:space="preserve">Whether its functional strength training, prehab or </w:t>
      </w:r>
      <w:proofErr w:type="gramStart"/>
      <w:r w:rsidRPr="008358B9">
        <w:rPr>
          <w:rFonts w:ascii="Times New Roman" w:eastAsia="Times New Roman" w:hAnsi="Times New Roman" w:cs="Times New Roman"/>
          <w:color w:val="1A1A1A"/>
          <w:sz w:val="21"/>
          <w:szCs w:val="21"/>
        </w:rPr>
        <w:t>rehab,  we</w:t>
      </w:r>
      <w:proofErr w:type="gramEnd"/>
      <w:r w:rsidRPr="008358B9">
        <w:rPr>
          <w:rFonts w:ascii="Times New Roman" w:eastAsia="Times New Roman" w:hAnsi="Times New Roman" w:cs="Times New Roman"/>
          <w:color w:val="1A1A1A"/>
          <w:sz w:val="21"/>
          <w:szCs w:val="21"/>
        </w:rPr>
        <w:t xml:space="preserve"> think there is a tremendous opportunity to change the way people workout from home,  by giving them more value, higher performance and convenience in one solution,  with access to more than 250 exercises,  rather than forcing customers to pay more for multiple devices (pieces of equipment) that may or may not address their training needs.</w:t>
      </w:r>
      <w:r w:rsidRPr="008358B9">
        <w:rPr>
          <w:rFonts w:ascii="Times New Roman" w:eastAsia="Times New Roman" w:hAnsi="Times New Roman" w:cs="Times New Roman"/>
          <w:i/>
          <w:iCs/>
          <w:color w:val="1A1A1A"/>
          <w:sz w:val="21"/>
          <w:szCs w:val="21"/>
        </w:rPr>
        <w:t xml:space="preserve"> </w:t>
      </w:r>
      <w:r w:rsidRPr="008358B9">
        <w:rPr>
          <w:rFonts w:ascii="Times New Roman" w:eastAsia="Times New Roman" w:hAnsi="Times New Roman" w:cs="Times New Roman"/>
          <w:color w:val="000000"/>
          <w:sz w:val="21"/>
          <w:szCs w:val="21"/>
        </w:rPr>
        <w:tab/>
      </w:r>
    </w:p>
    <w:p w14:paraId="65B267F5" w14:textId="084B0E81" w:rsidR="00100627" w:rsidRPr="008358B9" w:rsidRDefault="00100627" w:rsidP="00100627">
      <w:pPr>
        <w:rPr>
          <w:rFonts w:ascii="Times New Roman" w:eastAsia="Times New Roman" w:hAnsi="Times New Roman" w:cs="Times New Roman"/>
          <w:color w:val="000000"/>
          <w:sz w:val="21"/>
          <w:szCs w:val="21"/>
        </w:rPr>
      </w:pPr>
    </w:p>
    <w:p w14:paraId="42781EF0" w14:textId="7B6FC9DF" w:rsidR="00100627" w:rsidRPr="008358B9" w:rsidRDefault="00100627" w:rsidP="00100627">
      <w:pPr>
        <w:rPr>
          <w:rFonts w:ascii="Times New Roman" w:eastAsia="Times New Roman" w:hAnsi="Times New Roman" w:cs="Times New Roman"/>
          <w:b/>
          <w:bCs/>
          <w:color w:val="000000"/>
          <w:sz w:val="21"/>
          <w:szCs w:val="21"/>
        </w:rPr>
      </w:pPr>
      <w:r w:rsidRPr="008358B9">
        <w:rPr>
          <w:rFonts w:ascii="Times New Roman" w:eastAsia="Times New Roman" w:hAnsi="Times New Roman" w:cs="Times New Roman"/>
          <w:b/>
          <w:bCs/>
          <w:color w:val="000000"/>
          <w:sz w:val="21"/>
          <w:szCs w:val="21"/>
        </w:rPr>
        <w:t>Investor Bullet Points:</w:t>
      </w:r>
    </w:p>
    <w:p w14:paraId="0AA06FFE" w14:textId="47F5200A" w:rsidR="00100627" w:rsidRPr="008358B9" w:rsidRDefault="00100627" w:rsidP="00100627">
      <w:pPr>
        <w:rPr>
          <w:rFonts w:ascii="Times New Roman" w:eastAsia="Times New Roman" w:hAnsi="Times New Roman" w:cs="Times New Roman"/>
          <w:b/>
          <w:bCs/>
          <w:color w:val="000000"/>
          <w:sz w:val="21"/>
          <w:szCs w:val="21"/>
        </w:rPr>
      </w:pPr>
    </w:p>
    <w:p w14:paraId="701F621A" w14:textId="124DB160" w:rsidR="00100627" w:rsidRPr="008358B9" w:rsidRDefault="00100627" w:rsidP="00100627">
      <w:pPr>
        <w:pStyle w:val="ListParagraph"/>
        <w:numPr>
          <w:ilvl w:val="0"/>
          <w:numId w:val="1"/>
        </w:numPr>
        <w:rPr>
          <w:rFonts w:ascii="Times New Roman" w:eastAsia="Times New Roman" w:hAnsi="Times New Roman" w:cs="Times New Roman"/>
          <w:sz w:val="21"/>
          <w:szCs w:val="21"/>
        </w:rPr>
      </w:pPr>
      <w:r w:rsidRPr="008358B9">
        <w:rPr>
          <w:rFonts w:ascii="Times New Roman" w:eastAsia="Times New Roman" w:hAnsi="Times New Roman" w:cs="Times New Roman"/>
          <w:color w:val="000000"/>
          <w:sz w:val="21"/>
          <w:szCs w:val="21"/>
        </w:rPr>
        <w:t xml:space="preserve">We are one of the only </w:t>
      </w:r>
      <w:r w:rsidRPr="008358B9">
        <w:rPr>
          <w:rFonts w:ascii="Times New Roman" w:eastAsia="Times New Roman" w:hAnsi="Times New Roman" w:cs="Times New Roman"/>
          <w:b/>
          <w:bCs/>
          <w:color w:val="000000"/>
          <w:sz w:val="21"/>
          <w:szCs w:val="21"/>
        </w:rPr>
        <w:t xml:space="preserve">publicly listed home gym </w:t>
      </w:r>
      <w:r w:rsidRPr="008358B9">
        <w:rPr>
          <w:rFonts w:ascii="Times New Roman" w:eastAsia="Times New Roman" w:hAnsi="Times New Roman" w:cs="Times New Roman"/>
          <w:color w:val="000000"/>
          <w:sz w:val="21"/>
          <w:szCs w:val="21"/>
        </w:rPr>
        <w:t>companies (TSX.V: GYM)</w:t>
      </w:r>
    </w:p>
    <w:p w14:paraId="7F037B60" w14:textId="77777777" w:rsidR="00100627" w:rsidRPr="008358B9" w:rsidRDefault="00100627" w:rsidP="00100627">
      <w:pPr>
        <w:rPr>
          <w:rFonts w:ascii="Times New Roman" w:eastAsia="Times New Roman" w:hAnsi="Times New Roman" w:cs="Times New Roman"/>
          <w:sz w:val="21"/>
          <w:szCs w:val="21"/>
        </w:rPr>
      </w:pPr>
    </w:p>
    <w:p w14:paraId="4AB0229F" w14:textId="77777777" w:rsidR="00100627" w:rsidRPr="008358B9" w:rsidRDefault="00100627" w:rsidP="00100627">
      <w:pPr>
        <w:pStyle w:val="ListParagraph"/>
        <w:numPr>
          <w:ilvl w:val="0"/>
          <w:numId w:val="1"/>
        </w:numPr>
        <w:rPr>
          <w:rFonts w:ascii="Times New Roman" w:eastAsia="Times New Roman" w:hAnsi="Times New Roman" w:cs="Times New Roman"/>
          <w:sz w:val="21"/>
          <w:szCs w:val="21"/>
        </w:rPr>
      </w:pPr>
      <w:r w:rsidRPr="008358B9">
        <w:rPr>
          <w:rFonts w:ascii="Times New Roman" w:eastAsia="Times New Roman" w:hAnsi="Times New Roman" w:cs="Times New Roman"/>
          <w:color w:val="000000"/>
          <w:sz w:val="21"/>
          <w:szCs w:val="21"/>
        </w:rPr>
        <w:t>TUT is becoming a leading home gym company and provider of</w:t>
      </w:r>
      <w:r w:rsidRPr="008358B9">
        <w:rPr>
          <w:rFonts w:ascii="Times New Roman" w:eastAsia="Times New Roman" w:hAnsi="Times New Roman" w:cs="Times New Roman"/>
          <w:b/>
          <w:bCs/>
          <w:color w:val="000000"/>
          <w:sz w:val="21"/>
          <w:szCs w:val="21"/>
        </w:rPr>
        <w:t xml:space="preserve"> high-performance and affordable fitness products </w:t>
      </w:r>
      <w:r w:rsidRPr="008358B9">
        <w:rPr>
          <w:rFonts w:ascii="Times New Roman" w:eastAsia="Times New Roman" w:hAnsi="Times New Roman" w:cs="Times New Roman"/>
          <w:color w:val="000000"/>
          <w:sz w:val="21"/>
          <w:szCs w:val="21"/>
        </w:rPr>
        <w:t>globally</w:t>
      </w:r>
    </w:p>
    <w:p w14:paraId="622D0B58" w14:textId="77777777" w:rsidR="00100627" w:rsidRPr="008358B9" w:rsidRDefault="00100627" w:rsidP="00100627">
      <w:pPr>
        <w:rPr>
          <w:rFonts w:ascii="Times New Roman" w:eastAsia="Times New Roman" w:hAnsi="Times New Roman" w:cs="Times New Roman"/>
          <w:sz w:val="21"/>
          <w:szCs w:val="21"/>
        </w:rPr>
      </w:pPr>
    </w:p>
    <w:p w14:paraId="73AAF08F" w14:textId="77777777" w:rsidR="00100627" w:rsidRPr="008358B9" w:rsidRDefault="00100627" w:rsidP="00100627">
      <w:pPr>
        <w:pStyle w:val="ListParagraph"/>
        <w:numPr>
          <w:ilvl w:val="0"/>
          <w:numId w:val="1"/>
        </w:numPr>
        <w:rPr>
          <w:rFonts w:ascii="Times New Roman" w:eastAsia="Times New Roman" w:hAnsi="Times New Roman" w:cs="Times New Roman"/>
          <w:sz w:val="21"/>
          <w:szCs w:val="21"/>
        </w:rPr>
      </w:pPr>
      <w:r w:rsidRPr="008358B9">
        <w:rPr>
          <w:rFonts w:ascii="Times New Roman" w:eastAsia="Times New Roman" w:hAnsi="Times New Roman" w:cs="Times New Roman"/>
          <w:color w:val="000000"/>
          <w:sz w:val="21"/>
          <w:szCs w:val="21"/>
        </w:rPr>
        <w:t xml:space="preserve">Competitive advantage with multi-patented stackable resistance band technology </w:t>
      </w:r>
      <w:r w:rsidRPr="008358B9">
        <w:rPr>
          <w:rFonts w:ascii="Times New Roman" w:eastAsia="Times New Roman" w:hAnsi="Times New Roman" w:cs="Times New Roman"/>
          <w:b/>
          <w:bCs/>
          <w:color w:val="000000"/>
          <w:sz w:val="21"/>
          <w:szCs w:val="21"/>
        </w:rPr>
        <w:t>(Time Under Tension) </w:t>
      </w:r>
    </w:p>
    <w:p w14:paraId="7FDBA112" w14:textId="77777777" w:rsidR="00100627" w:rsidRPr="008358B9" w:rsidRDefault="00100627" w:rsidP="00100627">
      <w:pPr>
        <w:rPr>
          <w:rFonts w:ascii="Times New Roman" w:eastAsia="Times New Roman" w:hAnsi="Times New Roman" w:cs="Times New Roman"/>
          <w:sz w:val="21"/>
          <w:szCs w:val="21"/>
        </w:rPr>
      </w:pPr>
    </w:p>
    <w:p w14:paraId="1214551F" w14:textId="77777777" w:rsidR="00100627" w:rsidRPr="008358B9" w:rsidRDefault="00100627" w:rsidP="00100627">
      <w:pPr>
        <w:pStyle w:val="ListParagraph"/>
        <w:numPr>
          <w:ilvl w:val="0"/>
          <w:numId w:val="1"/>
        </w:numPr>
        <w:rPr>
          <w:rFonts w:ascii="Times New Roman" w:eastAsia="Times New Roman" w:hAnsi="Times New Roman" w:cs="Times New Roman"/>
          <w:sz w:val="21"/>
          <w:szCs w:val="21"/>
        </w:rPr>
      </w:pPr>
      <w:r w:rsidRPr="008358B9">
        <w:rPr>
          <w:rFonts w:ascii="Times New Roman" w:eastAsia="Times New Roman" w:hAnsi="Times New Roman" w:cs="Times New Roman"/>
          <w:color w:val="000000"/>
          <w:sz w:val="21"/>
          <w:szCs w:val="21"/>
        </w:rPr>
        <w:t xml:space="preserve">One of the </w:t>
      </w:r>
      <w:r w:rsidRPr="008358B9">
        <w:rPr>
          <w:rFonts w:ascii="Times New Roman" w:eastAsia="Times New Roman" w:hAnsi="Times New Roman" w:cs="Times New Roman"/>
          <w:b/>
          <w:bCs/>
          <w:color w:val="000000"/>
          <w:sz w:val="21"/>
          <w:szCs w:val="21"/>
        </w:rPr>
        <w:t xml:space="preserve">most compact, smallest footprint </w:t>
      </w:r>
      <w:r w:rsidRPr="008358B9">
        <w:rPr>
          <w:rFonts w:ascii="Times New Roman" w:eastAsia="Times New Roman" w:hAnsi="Times New Roman" w:cs="Times New Roman"/>
          <w:color w:val="000000"/>
          <w:sz w:val="21"/>
          <w:szCs w:val="21"/>
        </w:rPr>
        <w:t>(less than 2 sq. ft., 32.2 lbs.) multi-functional home gyms (250+ exercises)</w:t>
      </w:r>
    </w:p>
    <w:p w14:paraId="31124983" w14:textId="77777777" w:rsidR="00100627" w:rsidRPr="008358B9" w:rsidRDefault="00100627" w:rsidP="00100627">
      <w:pPr>
        <w:rPr>
          <w:rFonts w:ascii="Times New Roman" w:eastAsia="Times New Roman" w:hAnsi="Times New Roman" w:cs="Times New Roman"/>
          <w:sz w:val="21"/>
          <w:szCs w:val="21"/>
        </w:rPr>
      </w:pPr>
    </w:p>
    <w:p w14:paraId="3A56E942" w14:textId="77777777" w:rsidR="00100627" w:rsidRPr="008358B9" w:rsidRDefault="00100627" w:rsidP="00100627">
      <w:pPr>
        <w:pStyle w:val="ListParagraph"/>
        <w:numPr>
          <w:ilvl w:val="0"/>
          <w:numId w:val="1"/>
        </w:numPr>
        <w:rPr>
          <w:rFonts w:ascii="Times New Roman" w:eastAsia="Times New Roman" w:hAnsi="Times New Roman" w:cs="Times New Roman"/>
          <w:sz w:val="21"/>
          <w:szCs w:val="21"/>
        </w:rPr>
      </w:pPr>
      <w:r w:rsidRPr="008358B9">
        <w:rPr>
          <w:rFonts w:ascii="Times New Roman" w:eastAsia="Times New Roman" w:hAnsi="Times New Roman" w:cs="Times New Roman"/>
          <w:color w:val="000000"/>
          <w:sz w:val="21"/>
          <w:szCs w:val="21"/>
        </w:rPr>
        <w:t xml:space="preserve">TUT has a unique opportunity for </w:t>
      </w:r>
      <w:r w:rsidRPr="008358B9">
        <w:rPr>
          <w:rFonts w:ascii="Times New Roman" w:eastAsia="Times New Roman" w:hAnsi="Times New Roman" w:cs="Times New Roman"/>
          <w:b/>
          <w:bCs/>
          <w:color w:val="000000"/>
          <w:sz w:val="21"/>
          <w:szCs w:val="21"/>
        </w:rPr>
        <w:t>global expansion</w:t>
      </w:r>
      <w:r w:rsidRPr="008358B9">
        <w:rPr>
          <w:rFonts w:ascii="Times New Roman" w:eastAsia="Times New Roman" w:hAnsi="Times New Roman" w:cs="Times New Roman"/>
          <w:color w:val="000000"/>
          <w:sz w:val="21"/>
          <w:szCs w:val="21"/>
        </w:rPr>
        <w:t xml:space="preserve">, extending its manufacturing and </w:t>
      </w:r>
      <w:r w:rsidRPr="008358B9">
        <w:rPr>
          <w:rFonts w:ascii="Times New Roman" w:eastAsia="Times New Roman" w:hAnsi="Times New Roman" w:cs="Times New Roman"/>
          <w:b/>
          <w:bCs/>
          <w:color w:val="000000"/>
          <w:sz w:val="21"/>
          <w:szCs w:val="21"/>
        </w:rPr>
        <w:t>OEM licensing</w:t>
      </w:r>
      <w:r w:rsidRPr="008358B9">
        <w:rPr>
          <w:rFonts w:ascii="Times New Roman" w:eastAsia="Times New Roman" w:hAnsi="Times New Roman" w:cs="Times New Roman"/>
          <w:color w:val="000000"/>
          <w:sz w:val="21"/>
          <w:szCs w:val="21"/>
        </w:rPr>
        <w:t xml:space="preserve"> business</w:t>
      </w:r>
    </w:p>
    <w:p w14:paraId="333F4C90" w14:textId="77777777" w:rsidR="00100627" w:rsidRPr="008358B9" w:rsidRDefault="00100627" w:rsidP="00100627">
      <w:pPr>
        <w:rPr>
          <w:rFonts w:ascii="Times New Roman" w:eastAsia="Times New Roman" w:hAnsi="Times New Roman" w:cs="Times New Roman"/>
          <w:sz w:val="21"/>
          <w:szCs w:val="21"/>
        </w:rPr>
      </w:pPr>
    </w:p>
    <w:p w14:paraId="69F22963" w14:textId="77777777" w:rsidR="00100627" w:rsidRPr="008358B9" w:rsidRDefault="00100627" w:rsidP="00100627">
      <w:pPr>
        <w:pStyle w:val="ListParagraph"/>
        <w:numPr>
          <w:ilvl w:val="0"/>
          <w:numId w:val="1"/>
        </w:numPr>
        <w:rPr>
          <w:rFonts w:ascii="Times New Roman" w:eastAsia="Times New Roman" w:hAnsi="Times New Roman" w:cs="Times New Roman"/>
          <w:sz w:val="21"/>
          <w:szCs w:val="21"/>
        </w:rPr>
      </w:pPr>
      <w:r w:rsidRPr="008358B9">
        <w:rPr>
          <w:rFonts w:ascii="Times New Roman" w:eastAsia="Times New Roman" w:hAnsi="Times New Roman" w:cs="Times New Roman"/>
          <w:color w:val="000000"/>
          <w:sz w:val="21"/>
          <w:szCs w:val="21"/>
        </w:rPr>
        <w:t xml:space="preserve">Diverse revenue model combining </w:t>
      </w:r>
      <w:r w:rsidRPr="008358B9">
        <w:rPr>
          <w:rFonts w:ascii="Times New Roman" w:eastAsia="Times New Roman" w:hAnsi="Times New Roman" w:cs="Times New Roman"/>
          <w:b/>
          <w:bCs/>
          <w:color w:val="000000"/>
          <w:sz w:val="21"/>
          <w:szCs w:val="21"/>
        </w:rPr>
        <w:t>hardware and digital app recurring revenue</w:t>
      </w:r>
      <w:r w:rsidRPr="008358B9">
        <w:rPr>
          <w:rFonts w:ascii="Times New Roman" w:eastAsia="Times New Roman" w:hAnsi="Times New Roman" w:cs="Times New Roman"/>
          <w:color w:val="000000"/>
          <w:sz w:val="21"/>
          <w:szCs w:val="21"/>
        </w:rPr>
        <w:t xml:space="preserve"> targeting the $30 billion Online Fitness Market*</w:t>
      </w:r>
    </w:p>
    <w:p w14:paraId="0A2AA7EA" w14:textId="77777777" w:rsidR="00100627" w:rsidRPr="008358B9" w:rsidRDefault="00100627" w:rsidP="00100627">
      <w:pPr>
        <w:rPr>
          <w:rFonts w:ascii="Times New Roman" w:eastAsia="Times New Roman" w:hAnsi="Times New Roman" w:cs="Times New Roman"/>
          <w:sz w:val="21"/>
          <w:szCs w:val="21"/>
        </w:rPr>
      </w:pPr>
    </w:p>
    <w:p w14:paraId="539457D3" w14:textId="499A661F" w:rsidR="00100627" w:rsidRPr="008358B9" w:rsidRDefault="00100627" w:rsidP="00100627">
      <w:pPr>
        <w:rPr>
          <w:rFonts w:ascii="Times New Roman" w:eastAsia="Times New Roman" w:hAnsi="Times New Roman" w:cs="Times New Roman"/>
          <w:color w:val="1155CC"/>
          <w:sz w:val="21"/>
          <w:szCs w:val="21"/>
          <w:u w:val="single"/>
        </w:rPr>
      </w:pPr>
      <w:r w:rsidRPr="008358B9">
        <w:rPr>
          <w:rFonts w:ascii="Times New Roman" w:eastAsia="Times New Roman" w:hAnsi="Times New Roman" w:cs="Times New Roman"/>
          <w:sz w:val="21"/>
          <w:szCs w:val="21"/>
        </w:rPr>
        <w:t>*</w:t>
      </w:r>
      <w:hyperlink r:id="rId6" w:history="1">
        <w:r w:rsidRPr="008358B9">
          <w:rPr>
            <w:rStyle w:val="Hyperlink"/>
            <w:rFonts w:ascii="Times New Roman" w:eastAsia="Times New Roman" w:hAnsi="Times New Roman" w:cs="Times New Roman"/>
            <w:sz w:val="21"/>
            <w:szCs w:val="21"/>
          </w:rPr>
          <w:t>https://www.gminsights.com/pressrelease/virtual-fitness-market</w:t>
        </w:r>
      </w:hyperlink>
    </w:p>
    <w:p w14:paraId="434CA095" w14:textId="3A3692CF" w:rsidR="00100627" w:rsidRPr="008358B9" w:rsidRDefault="00100627" w:rsidP="00100627">
      <w:pPr>
        <w:rPr>
          <w:rFonts w:ascii="Times New Roman" w:eastAsia="Times New Roman" w:hAnsi="Times New Roman" w:cs="Times New Roman"/>
          <w:color w:val="1155CC"/>
          <w:sz w:val="21"/>
          <w:szCs w:val="21"/>
          <w:u w:val="single"/>
        </w:rPr>
      </w:pPr>
    </w:p>
    <w:p w14:paraId="0D3C3A6A" w14:textId="0E82D261" w:rsidR="00100627" w:rsidRPr="008358B9" w:rsidRDefault="00100627" w:rsidP="00100627">
      <w:pPr>
        <w:spacing w:after="240"/>
        <w:rPr>
          <w:rFonts w:ascii="Times New Roman" w:eastAsia="Times New Roman" w:hAnsi="Times New Roman" w:cs="Times New Roman"/>
          <w:sz w:val="21"/>
          <w:szCs w:val="21"/>
        </w:rPr>
      </w:pPr>
      <w:r w:rsidRPr="008358B9">
        <w:rPr>
          <w:rFonts w:ascii="Times New Roman" w:eastAsia="Times New Roman" w:hAnsi="Times New Roman" w:cs="Times New Roman"/>
          <w:b/>
          <w:bCs/>
          <w:color w:val="000000"/>
          <w:sz w:val="21"/>
          <w:szCs w:val="21"/>
        </w:rPr>
        <w:t>Rob Smith, President &amp; CEO</w:t>
      </w:r>
    </w:p>
    <w:p w14:paraId="4BCD8B0F" w14:textId="242BC0F1" w:rsidR="00100627" w:rsidRPr="008358B9" w:rsidRDefault="00100627" w:rsidP="008358B9">
      <w:pPr>
        <w:spacing w:after="240"/>
        <w:rPr>
          <w:rFonts w:ascii="Times New Roman" w:eastAsia="Times New Roman" w:hAnsi="Times New Roman" w:cs="Times New Roman"/>
          <w:sz w:val="21"/>
          <w:szCs w:val="21"/>
        </w:rPr>
      </w:pPr>
      <w:r w:rsidRPr="008358B9">
        <w:rPr>
          <w:rFonts w:ascii="Times New Roman" w:eastAsia="Times New Roman" w:hAnsi="Times New Roman" w:cs="Times New Roman"/>
          <w:color w:val="000000"/>
          <w:sz w:val="21"/>
          <w:szCs w:val="21"/>
        </w:rPr>
        <w:t>Rob has been an investor and advisor to technology and growth-related businesses for the past 25 years. He brings a unique perspective in the areas of financing, business development and brand positioning. An avid athlete and master’s sprinter Rob has a passion for advancing human performance and wellness.  Currently a founding partner in Sociable Ventures, a Vancouver based Boutique Venture Capital firm, and Co-founder and advisor to NEXE Innovations</w:t>
      </w:r>
    </w:p>
    <w:sectPr w:rsidR="00100627" w:rsidRPr="008358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D1BDB"/>
    <w:multiLevelType w:val="hybridMultilevel"/>
    <w:tmpl w:val="08D40182"/>
    <w:lvl w:ilvl="0" w:tplc="2940E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27"/>
    <w:rsid w:val="00100627"/>
    <w:rsid w:val="003C2815"/>
    <w:rsid w:val="004B1B61"/>
    <w:rsid w:val="006D4609"/>
    <w:rsid w:val="008358B9"/>
    <w:rsid w:val="00A56509"/>
    <w:rsid w:val="00FB4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950B"/>
  <w15:chartTrackingRefBased/>
  <w15:docId w15:val="{53CBB3C7-4D68-7A46-8D99-313DD1A4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62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00627"/>
  </w:style>
  <w:style w:type="character" w:styleId="Hyperlink">
    <w:name w:val="Hyperlink"/>
    <w:basedOn w:val="DefaultParagraphFont"/>
    <w:uiPriority w:val="99"/>
    <w:unhideWhenUsed/>
    <w:rsid w:val="00100627"/>
    <w:rPr>
      <w:color w:val="0000FF"/>
      <w:u w:val="single"/>
    </w:rPr>
  </w:style>
  <w:style w:type="character" w:styleId="UnresolvedMention">
    <w:name w:val="Unresolved Mention"/>
    <w:basedOn w:val="DefaultParagraphFont"/>
    <w:uiPriority w:val="99"/>
    <w:semiHidden/>
    <w:unhideWhenUsed/>
    <w:rsid w:val="00100627"/>
    <w:rPr>
      <w:color w:val="605E5C"/>
      <w:shd w:val="clear" w:color="auto" w:fill="E1DFDD"/>
    </w:rPr>
  </w:style>
  <w:style w:type="paragraph" w:styleId="ListParagraph">
    <w:name w:val="List Paragraph"/>
    <w:basedOn w:val="Normal"/>
    <w:uiPriority w:val="34"/>
    <w:qFormat/>
    <w:rsid w:val="0010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6659">
      <w:bodyDiv w:val="1"/>
      <w:marLeft w:val="0"/>
      <w:marRight w:val="0"/>
      <w:marTop w:val="0"/>
      <w:marBottom w:val="0"/>
      <w:divBdr>
        <w:top w:val="none" w:sz="0" w:space="0" w:color="auto"/>
        <w:left w:val="none" w:sz="0" w:space="0" w:color="auto"/>
        <w:bottom w:val="none" w:sz="0" w:space="0" w:color="auto"/>
        <w:right w:val="none" w:sz="0" w:space="0" w:color="auto"/>
      </w:divBdr>
    </w:div>
    <w:div w:id="430398107">
      <w:bodyDiv w:val="1"/>
      <w:marLeft w:val="0"/>
      <w:marRight w:val="0"/>
      <w:marTop w:val="0"/>
      <w:marBottom w:val="0"/>
      <w:divBdr>
        <w:top w:val="none" w:sz="0" w:space="0" w:color="auto"/>
        <w:left w:val="none" w:sz="0" w:space="0" w:color="auto"/>
        <w:bottom w:val="none" w:sz="0" w:space="0" w:color="auto"/>
        <w:right w:val="none" w:sz="0" w:space="0" w:color="auto"/>
      </w:divBdr>
    </w:div>
    <w:div w:id="727387483">
      <w:bodyDiv w:val="1"/>
      <w:marLeft w:val="0"/>
      <w:marRight w:val="0"/>
      <w:marTop w:val="0"/>
      <w:marBottom w:val="0"/>
      <w:divBdr>
        <w:top w:val="none" w:sz="0" w:space="0" w:color="auto"/>
        <w:left w:val="none" w:sz="0" w:space="0" w:color="auto"/>
        <w:bottom w:val="none" w:sz="0" w:space="0" w:color="auto"/>
        <w:right w:val="none" w:sz="0" w:space="0" w:color="auto"/>
      </w:divBdr>
    </w:div>
    <w:div w:id="1180049884">
      <w:bodyDiv w:val="1"/>
      <w:marLeft w:val="0"/>
      <w:marRight w:val="0"/>
      <w:marTop w:val="0"/>
      <w:marBottom w:val="0"/>
      <w:divBdr>
        <w:top w:val="none" w:sz="0" w:space="0" w:color="auto"/>
        <w:left w:val="none" w:sz="0" w:space="0" w:color="auto"/>
        <w:bottom w:val="none" w:sz="0" w:space="0" w:color="auto"/>
        <w:right w:val="none" w:sz="0" w:space="0" w:color="auto"/>
      </w:divBdr>
    </w:div>
    <w:div w:id="1247492030">
      <w:bodyDiv w:val="1"/>
      <w:marLeft w:val="0"/>
      <w:marRight w:val="0"/>
      <w:marTop w:val="0"/>
      <w:marBottom w:val="0"/>
      <w:divBdr>
        <w:top w:val="none" w:sz="0" w:space="0" w:color="auto"/>
        <w:left w:val="none" w:sz="0" w:space="0" w:color="auto"/>
        <w:bottom w:val="none" w:sz="0" w:space="0" w:color="auto"/>
        <w:right w:val="none" w:sz="0" w:space="0" w:color="auto"/>
      </w:divBdr>
    </w:div>
    <w:div w:id="1678801389">
      <w:bodyDiv w:val="1"/>
      <w:marLeft w:val="0"/>
      <w:marRight w:val="0"/>
      <w:marTop w:val="0"/>
      <w:marBottom w:val="0"/>
      <w:divBdr>
        <w:top w:val="none" w:sz="0" w:space="0" w:color="auto"/>
        <w:left w:val="none" w:sz="0" w:space="0" w:color="auto"/>
        <w:bottom w:val="none" w:sz="0" w:space="0" w:color="auto"/>
        <w:right w:val="none" w:sz="0" w:space="0" w:color="auto"/>
      </w:divBdr>
    </w:div>
    <w:div w:id="1769619455">
      <w:bodyDiv w:val="1"/>
      <w:marLeft w:val="0"/>
      <w:marRight w:val="0"/>
      <w:marTop w:val="0"/>
      <w:marBottom w:val="0"/>
      <w:divBdr>
        <w:top w:val="none" w:sz="0" w:space="0" w:color="auto"/>
        <w:left w:val="none" w:sz="0" w:space="0" w:color="auto"/>
        <w:bottom w:val="none" w:sz="0" w:space="0" w:color="auto"/>
        <w:right w:val="none" w:sz="0" w:space="0" w:color="auto"/>
      </w:divBdr>
    </w:div>
    <w:div w:id="1906984658">
      <w:bodyDiv w:val="1"/>
      <w:marLeft w:val="0"/>
      <w:marRight w:val="0"/>
      <w:marTop w:val="0"/>
      <w:marBottom w:val="0"/>
      <w:divBdr>
        <w:top w:val="none" w:sz="0" w:space="0" w:color="auto"/>
        <w:left w:val="none" w:sz="0" w:space="0" w:color="auto"/>
        <w:bottom w:val="none" w:sz="0" w:space="0" w:color="auto"/>
        <w:right w:val="none" w:sz="0" w:space="0" w:color="auto"/>
      </w:divBdr>
    </w:div>
    <w:div w:id="19520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insights.com/pressrelease/virtual-fitness-mark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4</cp:revision>
  <dcterms:created xsi:type="dcterms:W3CDTF">2021-10-13T17:08:00Z</dcterms:created>
  <dcterms:modified xsi:type="dcterms:W3CDTF">2021-10-18T15:20:00Z</dcterms:modified>
</cp:coreProperties>
</file>