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svg" ContentType="image/svg+xml"/>
  <Default Extension="jpg" ContentType="image/jpe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E93F81" w:rsidRDefault="00E93F81" w14:paraId="09DC4D2A" w14:textId="2AEF2AA5" w:rsidP="00E91A82">
      <w:pPr>
        <w:rPr>
          <w:bCs/>
          <w:b/>
          <w:color w:val="333333"/>
          <w:rFonts w:ascii="Times New Roman" w:cs="Times New Roman" w:eastAsia="Times New Roman" w:hAnsi="Times New Roman"/>
          <w:sz w:val="18"/>
          <w:szCs w:val="18"/>
        </w:rPr>
      </w:pPr>
      <w:r>
        <w:rPr>
          <w:noProof/>
        </w:rPr>
        <w:drawing>
          <wp:anchor distT="0" distB="0" distR="114300" distL="114300" relativeHeight="251658240" behindDoc="0" allowOverlap="1" layoutInCell="1" locked="0" simplePos="0" wp14:anchorId="3F8006C4" wp14:editId="4BA663A0">
            <wp:simplePos x="0" y="0"/>
            <wp:positionH relativeFrom="column">
              <wp:posOffset>1739900</wp:posOffset>
            </wp:positionH>
            <wp:positionV relativeFrom="paragraph">
              <wp:posOffset>-757555</wp:posOffset>
            </wp:positionV>
            <wp:extent cx="2692400" cy="13462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692400" cy="1346200"/>
                    </a:xfrm>
                    <a:prstGeom prst="rect">
                      <a:avLst/>
                    </a:prstGeom>
                  </pic:spPr>
                </pic:pic>
              </a:graphicData>
            </a:graphic>
            <wp14:sizeRelH relativeFrom="page">
              <wp14:pctWidth>0</wp14:pctWidth>
            </wp14:sizeRelH>
            <wp14:sizeRelV relativeFrom="page">
              <wp14:pctHeight>0</wp14:pctHeight>
            </wp14:sizeRelV>
          </wp:anchor>
        </w:drawing>
      </w:r>
    </w:p>
    <w:p w:rsidR="00E93F81" w:rsidRDefault="00E93F81" w14:paraId="18529BF2" w14:textId="77777777" w:rsidP="00E91A82">
      <w:pPr>
        <w:rPr>
          <w:bCs/>
          <w:b/>
          <w:color w:val="333333"/>
          <w:rFonts w:ascii="Times New Roman" w:cs="Times New Roman" w:eastAsia="Times New Roman" w:hAnsi="Times New Roman"/>
          <w:sz w:val="18"/>
          <w:szCs w:val="18"/>
        </w:rPr>
      </w:pPr>
    </w:p>
    <w:p w:rsidR="00E93F81" w:rsidRDefault="00E93F81" w14:paraId="7D7DBD9B" w14:textId="77777777" w:rsidP="00E91A82">
      <w:pPr>
        <w:rPr>
          <w:bCs/>
          <w:b/>
          <w:color w:val="333333"/>
          <w:rFonts w:ascii="Times New Roman" w:cs="Times New Roman" w:eastAsia="Times New Roman" w:hAnsi="Times New Roman"/>
          <w:sz w:val="18"/>
          <w:szCs w:val="18"/>
        </w:rPr>
      </w:pPr>
    </w:p>
    <w:p w:rsidR="005059A4" w:rsidRDefault="00E93F81" w14:paraId="63A05CC0" w14:textId="2308FD6E" w:rsidP="00E91A82" w:rsidRPr="00E93F81">
      <w:pPr>
        <w:rPr>
          <w:bCs/>
          <w:b/>
          <w:color w:val="333333"/>
          <w:rFonts w:ascii="Arial" w:cs="Arial" w:eastAsia="Times New Roman" w:hAnsi="Arial"/>
          <w:sz w:val="20"/>
          <w:szCs w:val="18"/>
        </w:rPr>
      </w:pPr>
      <w:proofErr w:type="spellStart"/>
      <w:r w:rsidRPr="00E93F81">
        <w:rPr>
          <w:bCs/>
          <w:b/>
          <w:color w:val="333333"/>
          <w:rFonts w:ascii="Times New Roman" w:cs="Times New Roman" w:eastAsia="Times New Roman" w:hAnsi="Times New Roman"/>
          <w:sz w:val="20"/>
          <w:szCs w:val="18"/>
        </w:rPr>
        <w:t>NorthWest</w:t>
      </w:r>
      <w:proofErr w:type="spellEnd"/>
      <w:r w:rsidRPr="00E93F81">
        <w:rPr>
          <w:bCs/>
          <w:b/>
          <w:color w:val="333333"/>
          <w:rFonts w:ascii="Times New Roman" w:cs="Times New Roman" w:eastAsia="Times New Roman" w:hAnsi="Times New Roman"/>
          <w:sz w:val="20"/>
          <w:szCs w:val="18"/>
        </w:rPr>
        <w:t xml:space="preserve"> Copper Corp.</w:t>
      </w:r>
    </w:p>
    <w:p w:rsidR="005059A4" w:rsidRDefault="00E93F81" w14:paraId="4A227313" w14:textId="453BC068" w:rsidP="00E91A82" w:rsidRPr="00E93F81">
      <w:pPr>
        <w:rPr>
          <w:color w:val="333333"/>
          <w:rFonts w:ascii="Times New Roman" w:cs="Times New Roman" w:eastAsia="Times New Roman" w:hAnsi="Times New Roman"/>
          <w:sz w:val="18"/>
          <w:szCs w:val="18"/>
        </w:rPr>
      </w:pPr>
    </w:p>
    <w:p w:rsidR="005059A4" w:rsidRDefault="00E93F81" w14:paraId="341FAC80" w14:textId="268264CD" w:rsidP="00E91A82" w:rsidRPr="00E93F81">
      <w:pPr>
        <w:rPr>
          <w:color w:val="333333"/>
          <w:rFonts w:ascii="Times New Roman" w:cs="Times New Roman" w:eastAsia="Times New Roman" w:hAnsi="Times New Roman"/>
          <w:sz w:val="18"/>
          <w:szCs w:val="18"/>
        </w:rPr>
      </w:pPr>
      <w:r w:rsidRPr="00E93F81">
        <w:rPr>
          <w:bCs/>
          <w:b/>
          <w:color w:val="333333"/>
          <w:rFonts w:ascii="Times New Roman" w:cs="Times New Roman" w:eastAsia="Times New Roman" w:hAnsi="Times New Roman"/>
          <w:sz w:val="18"/>
          <w:szCs w:val="18"/>
        </w:rPr>
        <w:t>Symbol:</w:t>
      </w:r>
      <w:r w:rsidRPr="00E93F81">
        <w:rPr>
          <w:color w:val="333333"/>
          <w:rFonts w:ascii="Times New Roman" w:cs="Times New Roman" w:eastAsia="Times New Roman" w:hAnsi="Times New Roman"/>
          <w:sz w:val="18"/>
          <w:szCs w:val="18"/>
        </w:rPr>
        <w:t xml:space="preserve"> TSX.V: NWST | OTCQX: NWCCF</w:t>
      </w:r>
    </w:p>
    <w:p w:rsidR="005059A4" w:rsidRDefault="00E93F81" w14:paraId="294C920D" w14:textId="74EFB9A6" w:rsidP="00E91A82" w:rsidRPr="00E93F81">
      <w:pPr>
        <w:rPr>
          <w:color w:val="333333"/>
          <w:rFonts w:ascii="Times New Roman" w:cs="Times New Roman" w:eastAsia="Times New Roman" w:hAnsi="Times New Roman"/>
          <w:sz w:val="18"/>
          <w:szCs w:val="18"/>
        </w:rPr>
      </w:pPr>
      <w:r w:rsidRPr="00E93F81">
        <w:rPr>
          <w:bCs/>
          <w:b/>
          <w:color w:val="333333"/>
          <w:rFonts w:ascii="Times New Roman" w:cs="Times New Roman" w:eastAsia="Times New Roman" w:hAnsi="Times New Roman"/>
          <w:sz w:val="18"/>
          <w:szCs w:val="18"/>
        </w:rPr>
        <w:t>Market Cap:</w:t>
      </w:r>
      <w:r w:rsidRPr="00E93F81">
        <w:rPr>
          <w:color w:val="333333"/>
          <w:rFonts w:ascii="Times New Roman" w:cs="Times New Roman" w:eastAsia="Times New Roman" w:hAnsi="Times New Roman"/>
          <w:sz w:val="18"/>
          <w:szCs w:val="18"/>
        </w:rPr>
        <w:t xml:space="preserve"> 64.3M</w:t>
      </w:r>
    </w:p>
    <w:p w:rsidR="005059A4" w:rsidRDefault="00E93F81" w14:paraId="10015D93" w14:textId="2DEF2436" w:rsidP="00E91A82" w:rsidRPr="00E93F81">
      <w:pPr>
        <w:rPr>
          <w:color w:val="333333"/>
          <w:rFonts w:ascii="Times New Roman" w:cs="Times New Roman" w:eastAsia="Times New Roman" w:hAnsi="Times New Roman"/>
          <w:sz w:val="18"/>
          <w:szCs w:val="18"/>
        </w:rPr>
      </w:pPr>
      <w:r w:rsidRPr="00E93F81">
        <w:rPr>
          <w:bCs/>
          <w:b/>
          <w:color w:val="333333"/>
          <w:rFonts w:ascii="Times New Roman" w:cs="Times New Roman" w:eastAsia="Times New Roman" w:hAnsi="Times New Roman"/>
          <w:sz w:val="18"/>
          <w:szCs w:val="18"/>
        </w:rPr>
        <w:t>Sector:</w:t>
      </w:r>
      <w:r w:rsidRPr="00E93F81">
        <w:rPr>
          <w:color w:val="333333"/>
          <w:rFonts w:ascii="Times New Roman" w:cs="Times New Roman" w:eastAsia="Times New Roman" w:hAnsi="Times New Roman"/>
          <w:sz w:val="18"/>
          <w:szCs w:val="18"/>
        </w:rPr>
        <w:t xml:space="preserve"> Mining | Copper</w:t>
      </w:r>
    </w:p>
    <w:p w:rsidR="005059A4" w:rsidRDefault="00E93F81" w14:paraId="1034E0A5" w14:textId="743B86B3" w:rsidP="00E91A82" w:rsidRPr="00E93F81">
      <w:pPr>
        <w:rPr>
          <w:color w:val="333333"/>
          <w:rFonts w:ascii="Times New Roman" w:cs="Times New Roman" w:eastAsia="Times New Roman" w:hAnsi="Times New Roman"/>
          <w:sz w:val="18"/>
          <w:szCs w:val="18"/>
        </w:rPr>
      </w:pPr>
      <w:r w:rsidRPr="00E93F81">
        <w:rPr>
          <w:bCs/>
          <w:b/>
          <w:color w:val="333333"/>
          <w:rFonts w:ascii="Times New Roman" w:cs="Times New Roman" w:eastAsia="Times New Roman" w:hAnsi="Times New Roman"/>
          <w:sz w:val="18"/>
          <w:szCs w:val="18"/>
        </w:rPr>
        <w:t>Purpose:</w:t>
      </w:r>
      <w:r w:rsidRPr="00E93F81">
        <w:rPr>
          <w:color w:val="333333"/>
          <w:rFonts w:ascii="Times New Roman" w:cs="Times New Roman" w:eastAsia="Times New Roman" w:hAnsi="Times New Roman"/>
          <w:sz w:val="18"/>
          <w:szCs w:val="18"/>
        </w:rPr>
        <w:t xml:space="preserve"> Raise Awareness / Open Market Buying</w:t>
      </w:r>
    </w:p>
    <w:p w:rsidR="005059A4" w:rsidRDefault="00E93F81" w14:paraId="63CBBEC0" w14:textId="014FD9CB" w:rsidP="00E91A82" w:rsidRPr="00E93F81">
      <w:pPr>
        <w:rPr>
          <w:color w:val="333333"/>
          <w:rFonts w:ascii="Times New Roman" w:cs="Times New Roman" w:eastAsia="Times New Roman" w:hAnsi="Times New Roman"/>
          <w:sz w:val="18"/>
          <w:szCs w:val="18"/>
        </w:rPr>
      </w:pPr>
    </w:p>
    <w:p w:rsidR="005059A4" w:rsidRDefault="00E93F81" w14:paraId="65EF6B29" w14:textId="4C879445" w:rsidP="00E91A82" w:rsidRPr="00E93F81">
      <w:pPr>
        <w:rPr>
          <w:rFonts w:ascii="Times New Roman" w:cs="Times New Roman" w:eastAsia="Times New Roman" w:hAnsi="Times New Roman"/>
          <w:sz w:val="18"/>
          <w:szCs w:val="18"/>
        </w:rPr>
      </w:pPr>
      <w:r w:rsidRPr="00E93F81">
        <w:rPr>
          <w:color w:val="333333"/>
          <w:rFonts w:ascii="Times New Roman" w:cs="Times New Roman" w:eastAsia="Times New Roman" w:hAnsi="Times New Roman"/>
          <w:sz w:val="18"/>
          <w:szCs w:val="18"/>
        </w:rPr>
        <w:t xml:space="preserve">NorthWest Copper is a new premier copper-gold explorer and developer with an exciting and </w:t>
      </w:r>
      <w:r w:rsidRPr="00E93F81">
        <w:rPr>
          <w:color w:val="333333"/>
          <w:rFonts w:ascii="Times New Roman" w:cs="Times New Roman" w:eastAsia="Times New Roman" w:hAnsi="Times New Roman"/>
          <w:sz w:val="18"/>
          <w:szCs w:val="18"/>
        </w:rPr>
        <w:t>diversified pipeline of projects in British Columbia, from advanced to first discovery. The creation of NorthWest Copper facilitated the consolidation of contiguous projects, including our flagships Kwanika and Stardust, which combined to form a single, la</w:t>
      </w:r>
      <w:r w:rsidRPr="00E93F81">
        <w:rPr>
          <w:color w:val="333333"/>
          <w:rFonts w:ascii="Times New Roman" w:cs="Times New Roman" w:eastAsia="Times New Roman" w:hAnsi="Times New Roman"/>
          <w:sz w:val="18"/>
          <w:szCs w:val="18"/>
        </w:rPr>
        <w:t>rger advanced-stage copper-gold exploration project providing high-grade and critical mass. With a robust portfolio in a tier one jurisdiction, Northwest Copper is well positioned to participate fully in a strengthening global copper market. Additional inf</w:t>
      </w:r>
      <w:r w:rsidRPr="00E93F81">
        <w:rPr>
          <w:color w:val="333333"/>
          <w:rFonts w:ascii="Times New Roman" w:cs="Times New Roman" w:eastAsia="Times New Roman" w:hAnsi="Times New Roman"/>
          <w:sz w:val="18"/>
          <w:szCs w:val="18"/>
        </w:rPr>
        <w:t>ormation can be found on the Company’s website at </w:t>
      </w:r>
      <w:hyperlink w:history="1" r:id="rId7">
        <w:r w:rsidRPr="00E93F81">
          <w:rPr>
            <w:u w:val="single"/>
            <w:color w:val="0000FF"/>
            <w:rFonts w:ascii="Times New Roman" w:cs="Times New Roman" w:eastAsia="Times New Roman" w:hAnsi="Times New Roman"/>
            <w:sz w:val="18"/>
            <w:szCs w:val="18"/>
          </w:rPr>
          <w:t>www.northwestcopper.ca </w:t>
        </w:r>
      </w:hyperlink>
      <w:r w:rsidRPr="00E93F81">
        <w:rPr>
          <w:color w:val="333333"/>
          <w:rFonts w:ascii="Times New Roman" w:cs="Times New Roman" w:eastAsia="Times New Roman" w:hAnsi="Times New Roman"/>
          <w:sz w:val="18"/>
          <w:szCs w:val="18"/>
        </w:rPr>
        <w:t>.</w:t>
      </w:r>
    </w:p>
    <w:p w:rsidR="007A3EEA" w:rsidRDefault="00E93F81" w14:paraId="28BB6341" w14:textId="2FC9DAC7" w:rsidP="00E91A82" w:rsidRPr="00E93F81">
      <w:pPr>
        <w:rPr>
          <w:bCs/>
          <w:b/>
          <w:rFonts w:ascii="Times New Roman" w:cs="Times New Roman" w:hAnsi="Times New Roman"/>
          <w:sz w:val="18"/>
          <w:szCs w:val="18"/>
        </w:rPr>
      </w:pPr>
    </w:p>
    <w:p w:rsidR="005059A4" w:rsidRDefault="00E93F81" w14:paraId="6DDABEF6" w14:textId="003D0B1B" w:rsidP="00E91A82" w:rsidRPr="00E93F81">
      <w:pPr>
        <w:rPr>
          <w:bCs/>
          <w:b/>
          <w:rFonts w:ascii="Times New Roman" w:cs="Times New Roman" w:hAnsi="Times New Roman"/>
          <w:sz w:val="20"/>
          <w:szCs w:val="18"/>
        </w:rPr>
      </w:pPr>
      <w:r w:rsidRPr="00E93F81">
        <w:rPr>
          <w:bCs/>
          <w:b/>
          <w:rFonts w:ascii="Times New Roman" w:cs="Times New Roman" w:hAnsi="Times New Roman"/>
          <w:sz w:val="20"/>
          <w:szCs w:val="18"/>
        </w:rPr>
        <w:t>Investor Bullet Points:</w:t>
      </w:r>
    </w:p>
    <w:p w:rsidR="005059A4" w:rsidRDefault="00E93F81" w14:paraId="0F3DB947" w14:textId="2CD0E66A" w:rsidP="00E91A82" w:rsidRPr="00E93F81">
      <w:pPr>
        <w:rPr>
          <w:rFonts w:ascii="Times New Roman" w:cs="Times New Roman" w:hAnsi="Times New Roman"/>
          <w:sz w:val="18"/>
          <w:szCs w:val="18"/>
        </w:rPr>
      </w:pPr>
    </w:p>
    <w:p w:rsidR="005059A4" w:rsidRDefault="00E93F81" w14:paraId="1F991EB6" w14:textId="6E3A5891" w:rsidP="00E91A82" w:rsidRPr="00E93F81">
      <w:pPr>
        <w:pStyle w:val="ListParagraph"/>
        <w:numPr>
          <w:ilvl w:val="0"/>
          <w:numId w:val="1"/>
        </w:numPr>
        <w:rPr>
          <w:rFonts w:ascii="Times New Roman" w:cs="Times New Roman" w:eastAsia="Times New Roman" w:hAnsi="Times New Roman"/>
          <w:sz w:val="18"/>
          <w:szCs w:val="18"/>
        </w:rPr>
      </w:pPr>
      <w:r w:rsidRPr="00E93F81">
        <w:rPr>
          <w:bCs/>
          <w:b/>
          <w:color w:val="333333"/>
          <w:rFonts w:ascii="Times New Roman" w:cs="Times New Roman" w:eastAsia="Times New Roman" w:hAnsi="Times New Roman"/>
          <w:sz w:val="18"/>
          <w:szCs w:val="18"/>
        </w:rPr>
        <w:t xml:space="preserve">Portfolio of projects from advanced exploration to first discovery – fully funded with $18.5M cash </w:t>
      </w:r>
      <w:r w:rsidRPr="00E93F81">
        <w:rPr>
          <w:bCs/>
          <w:b/>
          <w:color w:val="333333"/>
          <w:rFonts w:ascii="Times New Roman" w:cs="Times New Roman" w:eastAsia="Times New Roman" w:hAnsi="Times New Roman"/>
          <w:sz w:val="18"/>
          <w:szCs w:val="18"/>
        </w:rPr>
        <w:t>balance</w:t>
      </w:r>
    </w:p>
    <w:p w:rsidR="005059A4" w:rsidRDefault="00E93F81" w14:paraId="4F64B4C0" w14:textId="77777777" w:rsidP="00E91A82" w:rsidRPr="00E93F81">
      <w:pPr>
        <w:rPr>
          <w:rFonts w:ascii="Times New Roman" w:cs="Times New Roman" w:eastAsia="Times New Roman" w:hAnsi="Times New Roman"/>
          <w:sz w:val="18"/>
          <w:szCs w:val="18"/>
        </w:rPr>
      </w:pPr>
    </w:p>
    <w:p w:rsidR="005059A4" w:rsidRDefault="00E93F81" w14:paraId="39B71D1C" w14:textId="00794A9B" w:rsidP="00E91A82" w:rsidRPr="00E93F81">
      <w:pPr>
        <w:pStyle w:val="ListParagraph"/>
        <w:numPr>
          <w:ilvl w:val="0"/>
          <w:numId w:val="1"/>
        </w:numPr>
        <w:rPr>
          <w:rFonts w:ascii="Times New Roman" w:cs="Times New Roman" w:eastAsia="Times New Roman" w:hAnsi="Times New Roman"/>
          <w:sz w:val="18"/>
          <w:szCs w:val="18"/>
        </w:rPr>
      </w:pPr>
      <w:r w:rsidRPr="00E93F81">
        <w:rPr>
          <w:bCs/>
          <w:b/>
          <w:color w:val="333333"/>
          <w:rFonts w:ascii="Times New Roman" w:cs="Times New Roman" w:eastAsia="Times New Roman" w:hAnsi="Times New Roman"/>
          <w:sz w:val="18"/>
          <w:szCs w:val="18"/>
        </w:rPr>
        <w:t>High-grade</w:t>
      </w:r>
      <w:r w:rsidRPr="00E93F81">
        <w:rPr>
          <w:color w:val="333333"/>
          <w:rFonts w:ascii="Times New Roman" w:cs="Times New Roman" w:eastAsia="Times New Roman" w:hAnsi="Times New Roman"/>
          <w:sz w:val="18"/>
          <w:szCs w:val="18"/>
        </w:rPr>
        <w:t xml:space="preserve"> project built around the </w:t>
      </w:r>
      <w:r w:rsidRPr="00E93F81">
        <w:rPr>
          <w:bCs/>
          <w:b/>
          <w:color w:val="333333"/>
          <w:rFonts w:ascii="Times New Roman" w:cs="Times New Roman" w:eastAsia="Times New Roman" w:hAnsi="Times New Roman"/>
          <w:sz w:val="18"/>
          <w:szCs w:val="18"/>
        </w:rPr>
        <w:t>Stardust</w:t>
      </w:r>
      <w:r w:rsidRPr="00E93F81">
        <w:rPr>
          <w:color w:val="333333"/>
          <w:rFonts w:ascii="Times New Roman" w:cs="Times New Roman" w:eastAsia="Times New Roman" w:hAnsi="Times New Roman"/>
          <w:sz w:val="18"/>
          <w:szCs w:val="18"/>
        </w:rPr>
        <w:t xml:space="preserve"> and </w:t>
      </w:r>
      <w:r w:rsidRPr="00E93F81">
        <w:rPr>
          <w:bCs/>
          <w:b/>
          <w:color w:val="333333"/>
          <w:rFonts w:ascii="Times New Roman" w:cs="Times New Roman" w:eastAsia="Times New Roman" w:hAnsi="Times New Roman"/>
          <w:sz w:val="18"/>
          <w:szCs w:val="18"/>
        </w:rPr>
        <w:t>Kwanika</w:t>
      </w:r>
      <w:r w:rsidRPr="00E93F81">
        <w:rPr>
          <w:color w:val="333333"/>
          <w:rFonts w:ascii="Times New Roman" w:cs="Times New Roman" w:eastAsia="Times New Roman" w:hAnsi="Times New Roman"/>
          <w:sz w:val="18"/>
          <w:szCs w:val="18"/>
        </w:rPr>
        <w:t xml:space="preserve"> deposits, with a central processing facility, low capital intensity</w:t>
      </w:r>
    </w:p>
    <w:p w:rsidR="005059A4" w:rsidRDefault="00E93F81" w14:paraId="482FD63A" w14:textId="77777777" w:rsidP="00E91A82" w:rsidRPr="00E93F81">
      <w:pPr>
        <w:rPr>
          <w:rFonts w:ascii="Times New Roman" w:cs="Times New Roman" w:eastAsia="Times New Roman" w:hAnsi="Times New Roman"/>
          <w:sz w:val="18"/>
          <w:szCs w:val="18"/>
        </w:rPr>
      </w:pPr>
    </w:p>
    <w:p w:rsidR="005059A4" w:rsidRDefault="00E93F81" w14:paraId="6D29A133" w14:textId="466A55C2" w:rsidP="00E91A82" w:rsidRPr="00E93F81">
      <w:pPr>
        <w:pStyle w:val="ListParagraph"/>
        <w:numPr>
          <w:ilvl w:val="0"/>
          <w:numId w:val="1"/>
        </w:numPr>
        <w:rPr>
          <w:rFonts w:ascii="Times New Roman" w:cs="Times New Roman" w:eastAsia="Times New Roman" w:hAnsi="Times New Roman"/>
          <w:sz w:val="18"/>
          <w:szCs w:val="18"/>
        </w:rPr>
      </w:pPr>
      <w:r w:rsidRPr="00E93F81">
        <w:rPr>
          <w:color w:val="333333"/>
          <w:rFonts w:ascii="Times New Roman" w:cs="Times New Roman" w:eastAsia="Times New Roman" w:hAnsi="Times New Roman"/>
          <w:sz w:val="18"/>
          <w:szCs w:val="18"/>
        </w:rPr>
        <w:t xml:space="preserve">Stardust is one of the highest-grade copper deposits in B.C.: </w:t>
      </w:r>
      <w:r w:rsidRPr="00E93F81">
        <w:rPr>
          <w:bCs/>
          <w:b/>
          <w:color w:val="333333"/>
          <w:rFonts w:ascii="Times New Roman" w:cs="Times New Roman" w:eastAsia="Times New Roman" w:hAnsi="Times New Roman"/>
          <w:sz w:val="18"/>
          <w:szCs w:val="18"/>
        </w:rPr>
        <w:t>Stardust has 5X the average reserve grade of current copper</w:t>
      </w:r>
      <w:r w:rsidRPr="00E93F81">
        <w:rPr>
          <w:bCs/>
          <w:b/>
          <w:color w:val="333333"/>
          <w:rFonts w:ascii="Times New Roman" w:cs="Times New Roman" w:eastAsia="Times New Roman" w:hAnsi="Times New Roman"/>
          <w:sz w:val="18"/>
          <w:szCs w:val="18"/>
        </w:rPr>
        <w:t xml:space="preserve"> mines in BC.</w:t>
      </w:r>
    </w:p>
    <w:p w:rsidR="005059A4" w:rsidRDefault="00E93F81" w14:paraId="3174E95F" w14:textId="77777777" w:rsidP="00E91A82" w:rsidRPr="00E93F81">
      <w:pPr>
        <w:rPr>
          <w:rFonts w:ascii="Times New Roman" w:cs="Times New Roman" w:eastAsia="Times New Roman" w:hAnsi="Times New Roman"/>
          <w:sz w:val="18"/>
          <w:szCs w:val="18"/>
        </w:rPr>
      </w:pPr>
    </w:p>
    <w:p w:rsidR="005059A4" w:rsidRDefault="00E93F81" w14:paraId="18F96E8D" w14:textId="7868BB7B" w:rsidP="00E91A82" w:rsidRPr="00E93F81">
      <w:pPr>
        <w:pStyle w:val="ListParagraph"/>
        <w:numPr>
          <w:ilvl w:val="0"/>
          <w:numId w:val="1"/>
        </w:numPr>
        <w:rPr>
          <w:rFonts w:ascii="Times New Roman" w:cs="Times New Roman" w:eastAsia="Times New Roman" w:hAnsi="Times New Roman"/>
          <w:sz w:val="18"/>
          <w:szCs w:val="18"/>
        </w:rPr>
      </w:pPr>
      <w:r w:rsidRPr="00E93F81">
        <w:rPr>
          <w:bCs/>
          <w:b/>
          <w:color w:val="333333"/>
          <w:rFonts w:ascii="Times New Roman" w:cs="Times New Roman" w:eastAsia="Times New Roman" w:hAnsi="Times New Roman"/>
          <w:sz w:val="18"/>
          <w:szCs w:val="18"/>
        </w:rPr>
        <w:t>Kwanika</w:t>
      </w:r>
      <w:r w:rsidRPr="00E93F81">
        <w:rPr>
          <w:color w:val="333333"/>
          <w:rFonts w:ascii="Times New Roman" w:cs="Times New Roman" w:eastAsia="Times New Roman" w:hAnsi="Times New Roman"/>
          <w:sz w:val="18"/>
          <w:szCs w:val="18"/>
        </w:rPr>
        <w:t xml:space="preserve"> has a high-grade core and is already one of the largest copper projects in BC.</w:t>
      </w:r>
    </w:p>
    <w:p w:rsidR="005059A4" w:rsidRDefault="00E93F81" w14:paraId="7EAB1C7D" w14:textId="77777777" w:rsidP="00E91A82" w:rsidRPr="00E93F81">
      <w:pPr>
        <w:pStyle w:val="ListParagraph"/>
        <w:rPr>
          <w:rFonts w:ascii="Times New Roman" w:cs="Times New Roman" w:eastAsia="Times New Roman" w:hAnsi="Times New Roman"/>
          <w:sz w:val="18"/>
          <w:szCs w:val="18"/>
        </w:rPr>
      </w:pPr>
    </w:p>
    <w:p w:rsidR="005059A4" w:rsidRDefault="00E93F81" w14:paraId="11AC29BA" w14:textId="6DE13CD6" w:rsidP="00E91A82" w:rsidRPr="00E93F81">
      <w:pPr>
        <w:pStyle w:val="ListParagraph"/>
        <w:numPr>
          <w:ilvl w:val="0"/>
          <w:numId w:val="1"/>
        </w:numPr>
        <w:rPr>
          <w:rFonts w:ascii="Times New Roman" w:cs="Times New Roman" w:eastAsia="Times New Roman" w:hAnsi="Times New Roman"/>
          <w:sz w:val="18"/>
          <w:szCs w:val="18"/>
        </w:rPr>
      </w:pPr>
      <w:r w:rsidRPr="00E93F81">
        <w:rPr>
          <w:color w:val="333333"/>
          <w:rFonts w:ascii="Times New Roman" w:cs="Times New Roman" w:eastAsia="Times New Roman" w:hAnsi="Times New Roman"/>
          <w:sz w:val="18"/>
          <w:szCs w:val="18"/>
        </w:rPr>
        <w:t xml:space="preserve">Exploration pipeline including a </w:t>
      </w:r>
      <w:r w:rsidRPr="00E93F81">
        <w:rPr>
          <w:bCs/>
          <w:b/>
          <w:color w:val="333333"/>
          <w:rFonts w:ascii="Times New Roman" w:cs="Times New Roman" w:eastAsia="Times New Roman" w:hAnsi="Times New Roman"/>
          <w:sz w:val="18"/>
          <w:szCs w:val="18"/>
        </w:rPr>
        <w:t>potential new copper-gold porphyry discovery</w:t>
      </w:r>
      <w:r w:rsidRPr="00E93F81">
        <w:rPr>
          <w:color w:val="333333"/>
          <w:rFonts w:ascii="Times New Roman" w:cs="Times New Roman" w:eastAsia="Times New Roman" w:hAnsi="Times New Roman"/>
          <w:sz w:val="18"/>
          <w:szCs w:val="18"/>
        </w:rPr>
        <w:t xml:space="preserve"> at East Niv and a new resource at Lorraine</w:t>
      </w:r>
    </w:p>
    <w:p w:rsidR="005059A4" w:rsidRDefault="00E93F81" w14:paraId="74E7E090" w14:textId="77777777" w:rsidP="00E91A82" w:rsidRPr="00E93F81">
      <w:pPr>
        <w:rPr>
          <w:rFonts w:ascii="Times New Roman" w:cs="Times New Roman" w:eastAsia="Times New Roman" w:hAnsi="Times New Roman"/>
          <w:sz w:val="18"/>
          <w:szCs w:val="18"/>
        </w:rPr>
      </w:pPr>
    </w:p>
    <w:p w:rsidR="005059A4" w:rsidRDefault="00E93F81" w14:paraId="350E34A9" w14:textId="0A2FDD81" w:rsidP="00E91A82" w:rsidRPr="00E93F81">
      <w:pPr>
        <w:pStyle w:val="ListParagraph"/>
        <w:numPr>
          <w:ilvl w:val="0"/>
          <w:numId w:val="1"/>
        </w:numPr>
        <w:rPr>
          <w:rFonts w:ascii="Times New Roman" w:cs="Times New Roman" w:eastAsia="Times New Roman" w:hAnsi="Times New Roman"/>
          <w:sz w:val="18"/>
          <w:szCs w:val="18"/>
        </w:rPr>
      </w:pPr>
      <w:r w:rsidRPr="00E93F81">
        <w:rPr>
          <w:bCs/>
          <w:b/>
          <w:color w:val="333333"/>
          <w:rFonts w:ascii="Times New Roman" w:cs="Times New Roman" w:eastAsia="Times New Roman" w:hAnsi="Times New Roman"/>
          <w:sz w:val="18"/>
          <w:szCs w:val="18"/>
        </w:rPr>
        <w:t>Tier 1 Jurisdiction</w:t>
      </w:r>
      <w:r w:rsidRPr="00E93F81">
        <w:rPr>
          <w:color w:val="333333"/>
          <w:rFonts w:ascii="Times New Roman" w:cs="Times New Roman" w:eastAsia="Times New Roman" w:hAnsi="Times New Roman"/>
          <w:sz w:val="18"/>
          <w:szCs w:val="18"/>
        </w:rPr>
        <w:t>: Located in</w:t>
      </w:r>
      <w:r w:rsidRPr="00E93F81">
        <w:rPr>
          <w:color w:val="333333"/>
          <w:rFonts w:ascii="Times New Roman" w:cs="Times New Roman" w:eastAsia="Times New Roman" w:hAnsi="Times New Roman"/>
          <w:sz w:val="18"/>
          <w:szCs w:val="18"/>
        </w:rPr>
        <w:t xml:space="preserve"> British Columbia between Mount Milligan and Kemess.</w:t>
      </w:r>
    </w:p>
    <w:p w:rsidR="005059A4" w:rsidRDefault="00E93F81" w14:paraId="6951456C" w14:textId="77777777" w:rsidP="00E91A82" w:rsidRPr="00E93F81">
      <w:pPr>
        <w:pStyle w:val="ListParagraph"/>
        <w:rPr>
          <w:rFonts w:ascii="Times New Roman" w:cs="Times New Roman" w:eastAsia="Times New Roman" w:hAnsi="Times New Roman"/>
          <w:sz w:val="18"/>
          <w:szCs w:val="18"/>
        </w:rPr>
      </w:pPr>
    </w:p>
    <w:p w:rsidR="005059A4" w:rsidRDefault="00E93F81" w14:paraId="5E5FFF06" w14:textId="0055D4CF" w:rsidP="00E91A82" w:rsidRPr="00E93F81">
      <w:pPr>
        <w:pStyle w:val="ListParagraph"/>
        <w:numPr>
          <w:ilvl w:val="0"/>
          <w:numId w:val="1"/>
        </w:numPr>
        <w:rPr>
          <w:rFonts w:ascii="Times New Roman" w:cs="Times New Roman" w:eastAsia="Times New Roman" w:hAnsi="Times New Roman"/>
          <w:sz w:val="18"/>
          <w:szCs w:val="18"/>
        </w:rPr>
      </w:pPr>
      <w:r w:rsidRPr="00E93F81">
        <w:rPr>
          <w:bCs/>
          <w:b/>
          <w:color w:val="333333"/>
          <w:rFonts w:ascii="Times New Roman" w:cs="Times New Roman" w:eastAsia="Times New Roman" w:hAnsi="Times New Roman"/>
          <w:sz w:val="18"/>
          <w:szCs w:val="18"/>
        </w:rPr>
        <w:t>Part of Mark O’Dea’s Oxygen Capital group</w:t>
      </w:r>
      <w:r w:rsidRPr="00E93F81">
        <w:rPr>
          <w:color w:val="333333"/>
          <w:rFonts w:ascii="Times New Roman" w:cs="Times New Roman" w:eastAsia="Times New Roman" w:hAnsi="Times New Roman"/>
          <w:sz w:val="18"/>
          <w:szCs w:val="18"/>
        </w:rPr>
        <w:t xml:space="preserve"> – Pure Gold, Discovery Metals, and Liberty Gold.  Sold Fronteer Gold to Newmont, Aurora to Paladin, True Gold to Endeavour and created 3 new gold mines in the l</w:t>
      </w:r>
      <w:r w:rsidRPr="00E93F81">
        <w:rPr>
          <w:color w:val="333333"/>
          <w:rFonts w:ascii="Times New Roman" w:cs="Times New Roman" w:eastAsia="Times New Roman" w:hAnsi="Times New Roman"/>
          <w:sz w:val="18"/>
          <w:szCs w:val="18"/>
        </w:rPr>
        <w:t>ast 5 years.</w:t>
      </w:r>
    </w:p>
    <w:p w:rsidR="005059A4" w:rsidRDefault="00E93F81" w14:paraId="77D1CB08" w14:textId="77777777" w:rsidP="00E91A82" w:rsidRPr="00E93F81">
      <w:pPr>
        <w:rPr>
          <w:rFonts w:ascii="Times New Roman" w:cs="Times New Roman" w:eastAsia="Times New Roman" w:hAnsi="Times New Roman"/>
          <w:sz w:val="18"/>
          <w:szCs w:val="18"/>
        </w:rPr>
      </w:pPr>
    </w:p>
    <w:p w:rsidR="005059A4" w:rsidRDefault="00E93F81" w14:paraId="398F91C9" w14:textId="77777777" w:rsidP="00E91A82" w:rsidRPr="00E93F81">
      <w:pPr>
        <w:pStyle w:val="ListParagraph"/>
        <w:numPr>
          <w:ilvl w:val="0"/>
          <w:numId w:val="1"/>
        </w:numPr>
        <w:rPr>
          <w:rFonts w:ascii="Times New Roman" w:cs="Times New Roman" w:eastAsia="Times New Roman" w:hAnsi="Times New Roman"/>
          <w:sz w:val="18"/>
          <w:szCs w:val="18"/>
        </w:rPr>
      </w:pPr>
      <w:r w:rsidRPr="00E93F81">
        <w:rPr>
          <w:bCs/>
          <w:b/>
          <w:color w:val="333333"/>
          <w:rFonts w:ascii="Times New Roman" w:cs="Times New Roman" w:eastAsia="Times New Roman" w:hAnsi="Times New Roman"/>
          <w:sz w:val="18"/>
          <w:szCs w:val="18"/>
        </w:rPr>
        <w:t>Experienced Management</w:t>
      </w:r>
      <w:r w:rsidRPr="00E93F81">
        <w:rPr>
          <w:color w:val="333333"/>
          <w:rFonts w:ascii="Times New Roman" w:cs="Times New Roman" w:eastAsia="Times New Roman" w:hAnsi="Times New Roman"/>
          <w:sz w:val="18"/>
          <w:szCs w:val="18"/>
        </w:rPr>
        <w:t>: Peter Bell has over 16 years of experience as a geologist with companies such as Newmont, as well as 13 years spent as an analyst, portfolio manager, and investment banker with National Bank.</w:t>
      </w:r>
    </w:p>
    <w:p w:rsidR="005059A4" w:rsidRDefault="00E93F81" w14:paraId="64ED4CE0" w14:textId="2AB91E9E" w:rsidP="00E91A82" w:rsidRPr="00E93F81">
      <w:pPr>
        <w:rPr>
          <w:rFonts w:ascii="Times New Roman" w:cs="Times New Roman" w:eastAsia="Times New Roman" w:hAnsi="Times New Roman"/>
          <w:sz w:val="18"/>
          <w:szCs w:val="18"/>
        </w:rPr>
      </w:pPr>
    </w:p>
    <w:p w:rsidR="00E93F81" w:rsidRDefault="00E93F81" w14:paraId="58092FF8" w14:textId="77777777" w:rsidP="00E91A82" w:rsidRPr="00E93F81">
      <w:pPr>
        <w:spacing w:after="240"/>
        <w:rPr>
          <w:bCs/>
          <w:b/>
          <w:color w:val="333333"/>
          <w:rFonts w:ascii="Times New Roman" w:cs="Times New Roman" w:eastAsia="Times New Roman" w:hAnsi="Times New Roman"/>
          <w:sz w:val="20"/>
          <w:szCs w:val="18"/>
        </w:rPr>
      </w:pPr>
      <w:r w:rsidRPr="00E93F81">
        <w:rPr>
          <w:bCs/>
          <w:b/>
          <w:color w:val="333333"/>
          <w:rFonts w:ascii="Times New Roman" w:cs="Times New Roman" w:eastAsia="Times New Roman" w:hAnsi="Times New Roman"/>
          <w:sz w:val="20"/>
          <w:szCs w:val="18"/>
        </w:rPr>
        <w:t xml:space="preserve">Peter </w:t>
      </w:r>
      <w:proofErr w:type="gramStart"/>
      <w:r w:rsidRPr="00E93F81">
        <w:rPr>
          <w:bCs/>
          <w:b/>
          <w:color w:val="333333"/>
          <w:rFonts w:ascii="Times New Roman" w:cs="Times New Roman" w:eastAsia="Times New Roman" w:hAnsi="Times New Roman"/>
          <w:sz w:val="20"/>
          <w:szCs w:val="18"/>
        </w:rPr>
        <w:t xml:space="preserve">Bell, </w:t>
      </w:r>
      <w:r w:rsidRPr="00E93F81">
        <w:rPr>
          <w:bCs/>
          <w:b/>
          <w:color w:val="333333"/>
          <w:rFonts w:ascii="Times New Roman" w:cs="Times New Roman" w:eastAsia="Times New Roman" w:hAnsi="Times New Roman"/>
          <w:sz w:val="20"/>
          <w:szCs w:val="18"/>
        </w:rPr>
        <w:t xml:space="preserve"> </w:t>
      </w:r>
      <w:proofErr w:type="spellStart"/>
      <w:r w:rsidRPr="00E93F81">
        <w:rPr>
          <w:bCs/>
          <w:b/>
          <w:color w:val="333333"/>
          <w:rFonts w:ascii="Times New Roman" w:cs="Times New Roman" w:eastAsia="Times New Roman" w:hAnsi="Times New Roman"/>
          <w:sz w:val="20"/>
          <w:szCs w:val="18"/>
        </w:rPr>
        <w:t>B</w:t>
      </w:r>
      <w:proofErr w:type="gramEnd"/>
      <w:r w:rsidRPr="00E93F81">
        <w:rPr>
          <w:bCs/>
          <w:b/>
          <w:color w:val="333333"/>
          <w:rFonts w:ascii="Times New Roman" w:cs="Times New Roman" w:eastAsia="Times New Roman" w:hAnsi="Times New Roman"/>
          <w:sz w:val="20"/>
          <w:szCs w:val="18"/>
        </w:rPr>
        <w:t>.Sc</w:t>
      </w:r>
      <w:proofErr w:type="spellEnd"/>
      <w:r w:rsidRPr="00E93F81">
        <w:rPr>
          <w:bCs/>
          <w:b/>
          <w:color w:val="333333"/>
          <w:rFonts w:ascii="Times New Roman" w:cs="Times New Roman" w:eastAsia="Times New Roman" w:hAnsi="Times New Roman"/>
          <w:sz w:val="20"/>
          <w:szCs w:val="18"/>
        </w:rPr>
        <w:t xml:space="preserve">, </w:t>
      </w:r>
      <w:proofErr w:type="spellStart"/>
      <w:r w:rsidRPr="00E93F81">
        <w:rPr>
          <w:bCs/>
          <w:b/>
          <w:color w:val="333333"/>
          <w:rFonts w:ascii="Times New Roman" w:cs="Times New Roman" w:eastAsia="Times New Roman" w:hAnsi="Times New Roman"/>
          <w:sz w:val="20"/>
          <w:szCs w:val="18"/>
        </w:rPr>
        <w:t>M.Sc</w:t>
      </w:r>
      <w:proofErr w:type="spellEnd"/>
      <w:r w:rsidRPr="00E93F81">
        <w:rPr>
          <w:bCs/>
          <w:b/>
          <w:color w:val="333333"/>
          <w:rFonts w:ascii="Times New Roman" w:cs="Times New Roman" w:eastAsia="Times New Roman" w:hAnsi="Times New Roman"/>
          <w:sz w:val="20"/>
          <w:szCs w:val="18"/>
        </w:rPr>
        <w:t xml:space="preserve">, </w:t>
      </w:r>
      <w:proofErr w:type="spellStart"/>
      <w:r w:rsidRPr="00E93F81">
        <w:rPr>
          <w:bCs/>
          <w:b/>
          <w:color w:val="333333"/>
          <w:rFonts w:ascii="Times New Roman" w:cs="Times New Roman" w:eastAsia="Times New Roman" w:hAnsi="Times New Roman"/>
          <w:sz w:val="20"/>
          <w:szCs w:val="18"/>
        </w:rPr>
        <w:t>P.Geo</w:t>
      </w:r>
      <w:proofErr w:type="spellEnd"/>
      <w:r w:rsidRPr="00E93F81">
        <w:rPr>
          <w:bCs/>
          <w:b/>
          <w:color w:val="333333"/>
          <w:rFonts w:ascii="Times New Roman" w:cs="Times New Roman" w:eastAsia="Times New Roman" w:hAnsi="Times New Roman"/>
          <w:sz w:val="20"/>
          <w:szCs w:val="18"/>
        </w:rPr>
        <w:t>:</w:t>
      </w:r>
      <w:r w:rsidRPr="00E93F81">
        <w:rPr>
          <w:bCs/>
          <w:b/>
          <w:color w:val="333333"/>
          <w:rFonts w:ascii="Times New Roman" w:cs="Times New Roman" w:eastAsia="Times New Roman" w:hAnsi="Times New Roman"/>
          <w:sz w:val="20"/>
          <w:szCs w:val="18"/>
        </w:rPr>
        <w:t xml:space="preserve"> — President &amp; CEO</w:t>
      </w:r>
    </w:p>
    <w:p w:rsidR="005059A4" w:rsidRDefault="00E93F81" w14:paraId="1AD84E25" w14:textId="73822E88" w:rsidP="00E93F81" w:rsidRPr="00E93F81">
      <w:pPr>
        <w:spacing w:after="240"/>
        <w:rPr>
          <w:bCs/>
          <w:b/>
          <w:color w:val="333333"/>
          <w:rFonts w:ascii="Times New Roman" w:cs="Times New Roman" w:eastAsia="Times New Roman" w:hAnsi="Times New Roman"/>
          <w:sz w:val="20"/>
          <w:szCs w:val="20"/>
        </w:rPr>
      </w:pPr>
      <w:r>
        <w:rPr>
          <w:color w:val="333333"/>
          <w:rFonts w:ascii="Times New Roman" w:cs="Times New Roman" w:eastAsia="Times New Roman" w:hAnsi="Times New Roman"/>
          <w:sz w:val="18"/>
          <w:szCs w:val="18"/>
        </w:rPr>
        <w:br/>
      </w:r>
      <w:r>
        <w:rPr>
          <w:color w:val="333333"/>
          <w:rFonts w:ascii="Times New Roman" w:cs="Times New Roman" w:eastAsia="Times New Roman" w:hAnsi="Times New Roman"/>
          <w:sz w:val="18"/>
          <w:szCs w:val="18"/>
        </w:rPr>
        <w:t xml:space="preserve">Peter Bell has over thirty years of successful experience in mining geology, mining investment and mining banking. Mr. Bell worked as a geologist in northern Ontario, Nevada, Nunavut, Tanzania, </w:t>
      </w:r>
      <w:proofErr w:type="gramStart"/>
      <w:r w:rsidRPr="00E93F81">
        <w:rPr>
          <w:color w:val="333333"/>
          <w:rFonts w:ascii="Times New Roman" w:cs="Times New Roman" w:eastAsia="Times New Roman" w:hAnsi="Times New Roman"/>
          <w:sz w:val="18"/>
          <w:szCs w:val="18"/>
        </w:rPr>
        <w:t>Peru</w:t>
      </w:r>
      <w:proofErr w:type="gramEnd"/>
      <w:r w:rsidRPr="00E93F81">
        <w:rPr>
          <w:color w:val="333333"/>
          <w:rFonts w:ascii="Times New Roman" w:cs="Times New Roman" w:eastAsia="Times New Roman" w:hAnsi="Times New Roman"/>
          <w:sz w:val="18"/>
          <w:szCs w:val="18"/>
        </w:rPr>
        <w:t xml:space="preserve"> and Denver, including 1</w:t>
      </w:r>
      <w:r w:rsidRPr="00E93F81">
        <w:rPr>
          <w:color w:val="333333"/>
          <w:rFonts w:ascii="Times New Roman" w:cs="Times New Roman" w:eastAsia="Times New Roman" w:hAnsi="Times New Roman"/>
          <w:sz w:val="18"/>
          <w:szCs w:val="18"/>
        </w:rPr>
        <w:t xml:space="preserve">3 years with Newmont Corporation. He was part of the </w:t>
      </w:r>
      <w:proofErr w:type="spellStart"/>
      <w:r w:rsidRPr="00E93F81">
        <w:rPr>
          <w:color w:val="333333"/>
          <w:rFonts w:ascii="Times New Roman" w:cs="Times New Roman" w:eastAsia="Times New Roman" w:hAnsi="Times New Roman"/>
          <w:sz w:val="18"/>
          <w:szCs w:val="18"/>
        </w:rPr>
        <w:t>Leeville</w:t>
      </w:r>
      <w:proofErr w:type="spellEnd"/>
      <w:r w:rsidRPr="00E93F81">
        <w:rPr>
          <w:color w:val="333333"/>
          <w:rFonts w:ascii="Times New Roman" w:cs="Times New Roman" w:eastAsia="Times New Roman" w:hAnsi="Times New Roman"/>
          <w:sz w:val="18"/>
          <w:szCs w:val="18"/>
        </w:rPr>
        <w:t xml:space="preserve"> Deposit discovery team in Nevada, the Chief Mine Geologist at the </w:t>
      </w:r>
      <w:proofErr w:type="spellStart"/>
      <w:r w:rsidRPr="00E93F81">
        <w:rPr>
          <w:color w:val="333333"/>
          <w:rFonts w:ascii="Times New Roman" w:cs="Times New Roman" w:eastAsia="Times New Roman" w:hAnsi="Times New Roman"/>
          <w:sz w:val="18"/>
          <w:szCs w:val="18"/>
        </w:rPr>
        <w:t>Yanacocha</w:t>
      </w:r>
      <w:proofErr w:type="spellEnd"/>
      <w:r w:rsidRPr="00E93F81">
        <w:rPr>
          <w:color w:val="333333"/>
          <w:rFonts w:ascii="Times New Roman" w:cs="Times New Roman" w:eastAsia="Times New Roman" w:hAnsi="Times New Roman"/>
          <w:sz w:val="18"/>
          <w:szCs w:val="18"/>
        </w:rPr>
        <w:t xml:space="preserve"> Mine and global corporate development geologist in Denver. In 2008, Mr. Bell joined London based hedge fund MKM Longbo</w:t>
      </w:r>
      <w:r w:rsidRPr="00E93F81">
        <w:rPr>
          <w:color w:val="333333"/>
          <w:rFonts w:ascii="Times New Roman" w:cs="Times New Roman" w:eastAsia="Times New Roman" w:hAnsi="Times New Roman"/>
          <w:sz w:val="18"/>
          <w:szCs w:val="18"/>
        </w:rPr>
        <w:t>at as a mining analyst. He built a strong track record as an analyst and investor, becoming Co-Chief Investment Officer for the Mining Equities strategy at Polygon Global Partners in 2012. While at Polygon he also co-founded private equity mining group Haw</w:t>
      </w:r>
      <w:r w:rsidRPr="00E93F81">
        <w:rPr>
          <w:color w:val="333333"/>
          <w:rFonts w:ascii="Times New Roman" w:cs="Times New Roman" w:eastAsia="Times New Roman" w:hAnsi="Times New Roman"/>
          <w:sz w:val="18"/>
          <w:szCs w:val="18"/>
        </w:rPr>
        <w:t>kes Point Capital. In 2018, Mr. Bell joined National Bank Financial in Toronto, providing mining project due diligence for corporate lending before moving to investment banking. As an investment banker he advised mining clients in corporate strategy, finan</w:t>
      </w:r>
      <w:r w:rsidRPr="00E93F81">
        <w:rPr>
          <w:color w:val="333333"/>
          <w:rFonts w:ascii="Times New Roman" w:cs="Times New Roman" w:eastAsia="Times New Roman" w:hAnsi="Times New Roman"/>
          <w:sz w:val="18"/>
          <w:szCs w:val="18"/>
        </w:rPr>
        <w:t>cing and M&amp;A. Mr. Bell is a Professional Geoscientist registered in the Northwest Territories and sits on the Finance and Taxation Committee of the PDAC. He has a BSc in Geology from Western University, MSc (Minex) in Geology from Queens University and a G</w:t>
      </w:r>
      <w:r w:rsidRPr="00E93F81">
        <w:rPr>
          <w:color w:val="333333"/>
          <w:rFonts w:ascii="Times New Roman" w:cs="Times New Roman" w:eastAsia="Times New Roman" w:hAnsi="Times New Roman"/>
          <w:sz w:val="18"/>
          <w:szCs w:val="18"/>
        </w:rPr>
        <w:t>raduate Certificate in Finance from The University of Denver.</w:t>
      </w:r>
    </w:p>
    <w:p w:rsidR="005059A4" w:rsidRDefault="00E93F81" w14:paraId="22843D09" w14:textId="77777777" w:rsidP="00E91A82" w:rsidRPr="00E93F81">
      <w:pPr>
        <w:pStyle w:val="ListParagraph"/>
        <w:rPr>
          <w:rFonts w:ascii="Times New Roman" w:cs="Times New Roman" w:hAnsi="Times New Roman"/>
          <w:sz w:val="20"/>
          <w:szCs w:val="20"/>
        </w:rPr>
      </w:pPr>
    </w:p>
    <w:sectPr w:rsidR="005059A4" w:rsidRPr="00E93F81">
      <w:docGrid w:linePitch="360"/>
      <w:pgSz w:w="12240" w:h="15840"/>
      <w:pgMar w:left="1440" w:right="1440" w:top="1440" w:bottom="1440"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4293AA5"/>
    <w:tmpl w:val="FFBEA1A4"/>
    <w:lvl w:ilvl="0" w:tplc="7D2430DC">
      <w:numFmt w:val="decimal"/>
      <w:lvlText w:val="%1."/>
      <w:start w:val="1"/>
      <w:pPr>
        <w:ind w:left="720"/>
        <w:ind w:hanging="360"/>
      </w:pPr>
      <w:lvlJc w:val="left"/>
    </w:lvl>
    <w:lvl w:ilvl="1" w:tplc="ACEECAAA">
      <w:numFmt w:val="decimal"/>
      <w:lvlText w:val="%2."/>
      <w:start w:val="1"/>
      <w:pPr>
        <w:ind w:left="1440"/>
        <w:ind w:hanging="1080"/>
      </w:pPr>
      <w:lvlJc w:val="left"/>
    </w:lvl>
    <w:lvl w:ilvl="2" w:tplc="6CEACEDC">
      <w:numFmt w:val="decimal"/>
      <w:lvlText w:val="%3."/>
      <w:start w:val="1"/>
      <w:pPr>
        <w:ind w:left="2160"/>
        <w:ind w:hanging="1980"/>
      </w:pPr>
      <w:lvlJc w:val="left"/>
    </w:lvl>
    <w:lvl w:ilvl="3" w:tplc="71FC2E0C">
      <w:numFmt w:val="decimal"/>
      <w:lvlText w:val="%4."/>
      <w:start w:val="1"/>
      <w:pPr>
        <w:ind w:left="2880"/>
        <w:ind w:hanging="2520"/>
      </w:pPr>
      <w:lvlJc w:val="left"/>
    </w:lvl>
    <w:lvl w:ilvl="4" w:tplc="0C44087A">
      <w:numFmt w:val="decimal"/>
      <w:lvlText w:val="%5."/>
      <w:start w:val="1"/>
      <w:pPr>
        <w:ind w:left="3600"/>
        <w:ind w:hanging="3240"/>
      </w:pPr>
      <w:lvlJc w:val="left"/>
    </w:lvl>
    <w:lvl w:ilvl="5" w:tplc="A350B26A">
      <w:numFmt w:val="decimal"/>
      <w:lvlText w:val="%6."/>
      <w:start w:val="1"/>
      <w:pPr>
        <w:ind w:left="4320"/>
        <w:ind w:hanging="4140"/>
      </w:pPr>
      <w:lvlJc w:val="left"/>
    </w:lvl>
    <w:lvl w:ilvl="6" w:tplc="024A0ADE">
      <w:numFmt w:val="decimal"/>
      <w:lvlText w:val="%7."/>
      <w:start w:val="1"/>
      <w:pPr>
        <w:ind w:left="5040"/>
        <w:ind w:hanging="4680"/>
      </w:pPr>
      <w:lvlJc w:val="left"/>
    </w:lvl>
    <w:lvl w:ilvl="7" w:tplc="64AEDAAE">
      <w:numFmt w:val="decimal"/>
      <w:lvlText w:val="%8."/>
      <w:start w:val="1"/>
      <w:pPr>
        <w:ind w:left="5760"/>
        <w:ind w:hanging="5400"/>
      </w:pPr>
      <w:lvlJc w:val="left"/>
    </w:lvl>
    <w:lvl w:ilvl="8" w:tplc="04823F7E">
      <w:numFmt w:val="decimal"/>
      <w:lvlText w:val="%9."/>
      <w:start w:val="1"/>
      <w:pPr>
        <w:ind w:left="6480"/>
        <w:ind w:hanging="6300"/>
      </w:pPr>
      <w:lvlJc w:val="left"/>
    </w:lvl>
  </w:abstractNum>
  <w:abstractNum w:abstractNumId="1">
    <w:multiLevelType w:val="hybridMultilevel"/>
    <w:nsid w:val="462544ED"/>
    <w:tmpl w:val="6824A84C"/>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num w:numId="1">
    <w:abstractNumId w:val="1"/>
  </w:num>
  <w:num w:numId="2">
    <w:abstractNumId w:val="0"/>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F9D27"/>
  <w15:chartTrackingRefBased/>
  <w15:docId w15:val="{AB08F4F1-4284-2047-B30A-7586C48679A1}"/>
  <w:rsids>
    <w:rsidRoot val="00E93F81"/>
    <w:rsid val="00E93F81"/>
  </w:rsi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59A4"/>
    <w:rPr>
      <w:color w:val="0000FF"/>
      <w:u w:val="single"/>
    </w:rPr>
  </w:style>
  <w:style w:type="paragraph" w:styleId="ListParagraph">
    <w:name w:val="List Paragraph"/>
    <w:basedOn w:val="Normal"/>
    <w:uiPriority w:val="34"/>
    <w:qFormat/>
    <w:rsid w:val="005059A4"/>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8851">
      <w:bodyDiv w:val="1"/>
      <w:marLeft w:val="0"/>
      <w:marRight w:val="0"/>
      <w:marTop w:val="0"/>
      <w:marBottom w:val="0"/>
      <w:divBdr>
        <w:top w:val="none" w:sz="0" w:space="0" w:color="auto"/>
        <w:left w:val="none" w:sz="0" w:space="0" w:color="auto"/>
        <w:bottom w:val="none" w:sz="0" w:space="0" w:color="auto"/>
        <w:right w:val="none" w:sz="0" w:space="0" w:color="auto"/>
      </w:divBdr>
    </w:div>
    <w:div w:id="328677888">
      <w:bodyDiv w:val="1"/>
      <w:marLeft w:val="0"/>
      <w:marRight w:val="0"/>
      <w:marTop w:val="0"/>
      <w:marBottom w:val="0"/>
      <w:divBdr>
        <w:top w:val="none" w:sz="0" w:space="0" w:color="auto"/>
        <w:left w:val="none" w:sz="0" w:space="0" w:color="auto"/>
        <w:bottom w:val="none" w:sz="0" w:space="0" w:color="auto"/>
        <w:right w:val="none" w:sz="0" w:space="0" w:color="auto"/>
      </w:divBdr>
    </w:div>
    <w:div w:id="387454618">
      <w:bodyDiv w:val="1"/>
      <w:marLeft w:val="0"/>
      <w:marRight w:val="0"/>
      <w:marTop w:val="0"/>
      <w:marBottom w:val="0"/>
      <w:divBdr>
        <w:top w:val="none" w:sz="0" w:space="0" w:color="auto"/>
        <w:left w:val="none" w:sz="0" w:space="0" w:color="auto"/>
        <w:bottom w:val="none" w:sz="0" w:space="0" w:color="auto"/>
        <w:right w:val="none" w:sz="0" w:space="0" w:color="auto"/>
      </w:divBdr>
    </w:div>
    <w:div w:id="393160741">
      <w:bodyDiv w:val="1"/>
      <w:marLeft w:val="0"/>
      <w:marRight w:val="0"/>
      <w:marTop w:val="0"/>
      <w:marBottom w:val="0"/>
      <w:divBdr>
        <w:top w:val="none" w:sz="0" w:space="0" w:color="auto"/>
        <w:left w:val="none" w:sz="0" w:space="0" w:color="auto"/>
        <w:bottom w:val="none" w:sz="0" w:space="0" w:color="auto"/>
        <w:right w:val="none" w:sz="0" w:space="0" w:color="auto"/>
      </w:divBdr>
    </w:div>
    <w:div w:id="529755955">
      <w:bodyDiv w:val="1"/>
      <w:marLeft w:val="0"/>
      <w:marRight w:val="0"/>
      <w:marTop w:val="0"/>
      <w:marBottom w:val="0"/>
      <w:divBdr>
        <w:top w:val="none" w:sz="0" w:space="0" w:color="auto"/>
        <w:left w:val="none" w:sz="0" w:space="0" w:color="auto"/>
        <w:bottom w:val="none" w:sz="0" w:space="0" w:color="auto"/>
        <w:right w:val="none" w:sz="0" w:space="0" w:color="auto"/>
      </w:divBdr>
    </w:div>
    <w:div w:id="852306245">
      <w:bodyDiv w:val="1"/>
      <w:marLeft w:val="0"/>
      <w:marRight w:val="0"/>
      <w:marTop w:val="0"/>
      <w:marBottom w:val="0"/>
      <w:divBdr>
        <w:top w:val="none" w:sz="0" w:space="0" w:color="auto"/>
        <w:left w:val="none" w:sz="0" w:space="0" w:color="auto"/>
        <w:bottom w:val="none" w:sz="0" w:space="0" w:color="auto"/>
        <w:right w:val="none" w:sz="0" w:space="0" w:color="auto"/>
      </w:divBdr>
    </w:div>
    <w:div w:id="1560365885">
      <w:bodyDiv w:val="1"/>
      <w:marLeft w:val="0"/>
      <w:marRight w:val="0"/>
      <w:marTop w:val="0"/>
      <w:marBottom w:val="0"/>
      <w:divBdr>
        <w:top w:val="none" w:sz="0" w:space="0" w:color="auto"/>
        <w:left w:val="none" w:sz="0" w:space="0" w:color="auto"/>
        <w:bottom w:val="none" w:sz="0" w:space="0" w:color="auto"/>
        <w:right w:val="none" w:sz="0" w:space="0" w:color="auto"/>
      </w:divBdr>
    </w:div>
    <w:div w:id="1795519639">
      <w:bodyDiv w:val="1"/>
      <w:marLeft w:val="0"/>
      <w:marRight w:val="0"/>
      <w:marTop w:val="0"/>
      <w:marBottom w:val="0"/>
      <w:divBdr>
        <w:top w:val="none" w:sz="0" w:space="0" w:color="auto"/>
        <w:left w:val="none" w:sz="0" w:space="0" w:color="auto"/>
        <w:bottom w:val="none" w:sz="0" w:space="0" w:color="auto"/>
        <w:right w:val="none" w:sz="0" w:space="0" w:color="auto"/>
      </w:divBdr>
    </w:div>
    <w:div w:id="1858808620">
      <w:bodyDiv w:val="1"/>
      <w:marLeft w:val="0"/>
      <w:marRight w:val="0"/>
      <w:marTop w:val="0"/>
      <w:marBottom w:val="0"/>
      <w:divBdr>
        <w:top w:val="none" w:sz="0" w:space="0" w:color="auto"/>
        <w:left w:val="none" w:sz="0" w:space="0" w:color="auto"/>
        <w:bottom w:val="none" w:sz="0" w:space="0" w:color="auto"/>
        <w:right w:val="none" w:sz="0" w:space="0" w:color="auto"/>
      </w:divBdr>
    </w:div>
    <w:div w:id="211913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thwestcopper.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Fitch</dc:creator>
  <cp:keywords/>
  <dc:description/>
  <cp:lastModifiedBy>Rachael Fitch</cp:lastModifiedBy>
  <cp:revision>2</cp:revision>
  <cp:lastPrinted>2021-10-12T10:43:00Z</cp:lastPrinted>
  <dcterms:created xsi:type="dcterms:W3CDTF">2021-10-12T10:49:00Z</dcterms:created>
  <dcterms:modified xsi:type="dcterms:W3CDTF">2021-10-12T10:49:00Z</dcterms:modified>
</cp:coreProperties>
</file>